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2EAA" w14:textId="28DCB93A" w:rsidR="00A409F8" w:rsidRDefault="00A409F8" w:rsidP="000B7936">
      <w:pPr>
        <w:spacing w:line="240" w:lineRule="auto"/>
        <w:jc w:val="center"/>
        <w:rPr>
          <w:b/>
          <w:sz w:val="32"/>
          <w:szCs w:val="32"/>
        </w:rPr>
      </w:pPr>
      <w:r>
        <w:rPr>
          <w:b/>
          <w:sz w:val="32"/>
          <w:szCs w:val="32"/>
        </w:rPr>
        <w:t xml:space="preserve">Moda y negocios:</w:t>
      </w:r>
      <w:r>
        <w:rPr>
          <w:b/>
          <w:sz w:val="32"/>
          <w:szCs w:val="32"/>
        </w:rPr>
        <w:t xml:space="preserve"> </w:t>
      </w:r>
      <w:r>
        <w:rPr>
          <w:b/>
          <w:sz w:val="32"/>
          <w:szCs w:val="32"/>
        </w:rPr>
        <w:t xml:space="preserve">Inspiramais recibirá 30 compradores internacionales de América Latina e India</w:t>
      </w:r>
    </w:p>
    <w:p w14:paraId="7246197D" w14:textId="0333331D" w:rsidR="00AD1275" w:rsidRPr="000B7936" w:rsidRDefault="00AD1275" w:rsidP="000B7936">
      <w:pPr>
        <w:spacing w:line="240" w:lineRule="auto"/>
        <w:jc w:val="center"/>
        <w:rPr>
          <w:sz w:val="24"/>
          <w:szCs w:val="24"/>
        </w:rPr>
      </w:pPr>
      <w:r>
        <w:rPr>
          <w:i/>
          <w:sz w:val="26"/>
          <w:szCs w:val="26"/>
        </w:rPr>
        <w:t xml:space="preserve">Evento prevé 6 millones de dólares en negocios en dos días de rondas de negocios</w:t>
      </w:r>
      <w:r>
        <w:rPr>
          <w:i/>
          <w:sz w:val="26"/>
          <w:szCs w:val="26"/>
        </w:rPr>
        <w:t xml:space="preserve"> </w:t>
        <w:br/>
      </w:r>
    </w:p>
    <w:p w14:paraId="064CBEDC" w14:textId="77777777" w:rsidR="001875ED" w:rsidRPr="000B7936" w:rsidRDefault="001875ED" w:rsidP="000B7936">
      <w:pPr>
        <w:spacing w:line="240" w:lineRule="auto"/>
        <w:rPr>
          <w:sz w:val="24"/>
          <w:szCs w:val="24"/>
        </w:rPr>
      </w:pPr>
      <w:r>
        <w:rPr>
          <w:sz w:val="24"/>
          <w:szCs w:val="24"/>
        </w:rPr>
        <w:t xml:space="preserve">Entre el 14 y el 15 de enero, la industria de la moda brasileña recibirá compradores internacionales para conocer sus lanzamientos y hacer negocios.</w:t>
      </w:r>
      <w:r>
        <w:rPr>
          <w:sz w:val="24"/>
          <w:szCs w:val="24"/>
        </w:rPr>
        <w:t xml:space="preserve"> </w:t>
      </w:r>
      <w:r>
        <w:rPr>
          <w:sz w:val="24"/>
          <w:szCs w:val="24"/>
        </w:rPr>
        <w:t xml:space="preserve">La acción tiene lugar durante el Inspiramais - el principal Salón de Diseño de Materiales de moda de América Latina.</w:t>
      </w:r>
      <w:r>
        <w:rPr>
          <w:sz w:val="24"/>
          <w:szCs w:val="24"/>
        </w:rPr>
        <w:t xml:space="preserve"> </w:t>
      </w:r>
      <w:r>
        <w:rPr>
          <w:sz w:val="24"/>
          <w:szCs w:val="24"/>
        </w:rPr>
        <w:t xml:space="preserve">Serán dieciocho empresas provenientes de Argentina, Colombia, Ecuador, India, México y Perú, deseosas de tener acceso a los materiales de moda producidos en el país.</w:t>
      </w:r>
      <w:r>
        <w:rPr>
          <w:sz w:val="24"/>
          <w:szCs w:val="24"/>
        </w:rPr>
        <w:t xml:space="preserve"> </w:t>
      </w:r>
      <w:r>
        <w:rPr>
          <w:sz w:val="24"/>
          <w:szCs w:val="24"/>
        </w:rPr>
        <w:t xml:space="preserve">El Proyecto Comprador se desarrolla en medio de varias acciones promovidas por el Salón, pero gana protagonismo al recibir a los principales actores del mercado global entre los más de 7 mil visitantes que visitan el espacio de Inspiramais.</w:t>
      </w:r>
      <w:r>
        <w:rPr>
          <w:sz w:val="24"/>
          <w:szCs w:val="24"/>
        </w:rPr>
        <w:br/>
        <w:br/>
      </w:r>
      <w:r>
        <w:rPr>
          <w:sz w:val="24"/>
          <w:szCs w:val="24"/>
        </w:rPr>
        <w:t xml:space="preserve">El Proyecto Comprador es promovido por </w:t>
      </w:r>
      <w:r>
        <w:rPr>
          <w:sz w:val="24"/>
          <w:szCs w:val="24"/>
          <w:i/>
        </w:rPr>
        <w:t xml:space="preserve">By Brasil Components, Machinery and Chemicals</w:t>
      </w:r>
      <w:r>
        <w:rPr>
          <w:sz w:val="24"/>
          <w:szCs w:val="24"/>
        </w:rPr>
        <w:t xml:space="preserve">, una acción de incentivo a la exportación ejecutada por la Asociación Brasileña de Empresas de Componentes para el Cuero, Calzado y Artefactos (Assintecal) y por la Agencia Brasileña de Promoción del Exportaciones e Inversiones (Apex-Brasil), que también tiene un acuerdo con Abrameq para representar la vertical de máquinas para el cuero y el calzado.</w:t>
      </w:r>
    </w:p>
    <w:p w14:paraId="1D20F8CD" w14:textId="77777777" w:rsidR="00AD1275" w:rsidRPr="000B7936" w:rsidRDefault="001875ED" w:rsidP="000B7936">
      <w:pPr>
        <w:spacing w:line="240" w:lineRule="auto"/>
        <w:rPr>
          <w:sz w:val="24"/>
          <w:szCs w:val="24"/>
        </w:rPr>
      </w:pPr>
      <w:r>
        <w:rPr>
          <w:sz w:val="24"/>
          <w:szCs w:val="24"/>
        </w:rPr>
        <w:t xml:space="preserve">Inspiramais, el único salón de innovación y diseño de materiales de América Latina, celebra su 20ª edición, conmemorando 10 años de innovación, abarcando plenamente el mercado del diseño y la moda en Brasil, América Latina, Estados Unidos y países europeos.</w:t>
      </w:r>
    </w:p>
    <w:p w14:paraId="14F58A65" w14:textId="77777777" w:rsidR="001875ED" w:rsidRPr="000B7936" w:rsidRDefault="001875ED" w:rsidP="000B7936">
      <w:pPr>
        <w:spacing w:line="240" w:lineRule="auto"/>
        <w:rPr>
          <w:sz w:val="24"/>
          <w:szCs w:val="24"/>
        </w:rPr>
      </w:pPr>
      <w:r>
        <w:rPr>
          <w:sz w:val="24"/>
          <w:szCs w:val="24"/>
        </w:rPr>
        <w:t xml:space="preserve">De esta manera, los compradores internacionales participan en rondas de negocios con los expositores y también asisten a otras actividades dirigidas a la venta en la ciudad de São Paulo.</w:t>
      </w:r>
    </w:p>
    <w:p w14:paraId="2ACB07D4" w14:textId="7B0A1E4E" w:rsidR="00AD1275" w:rsidRPr="000B7936" w:rsidRDefault="00AD1275" w:rsidP="000B7936">
      <w:pPr>
        <w:spacing w:line="240" w:lineRule="auto"/>
        <w:rPr>
          <w:sz w:val="24"/>
          <w:szCs w:val="24"/>
        </w:rPr>
      </w:pPr>
      <w:r>
        <w:rPr>
          <w:sz w:val="24"/>
          <w:szCs w:val="24"/>
        </w:rPr>
        <w:t xml:space="preserve">Hoy, el Salón recoge información que incluye los segmentos de calzado, complementos, vestuario, muebles, joyería y automoción, en un movimiento que abarca toda la industria y que está dispuesto a crear una moda con identidad nacional efectiva, difundiéndola por todo el mundo.</w:t>
      </w:r>
      <w:r>
        <w:rPr>
          <w:sz w:val="24"/>
          <w:szCs w:val="24"/>
        </w:rPr>
        <w:t xml:space="preserve"> </w:t>
      </w:r>
    </w:p>
    <w:p w14:paraId="7F6FA740" w14:textId="6615001B" w:rsidR="00530EBB" w:rsidRPr="00530EBB" w:rsidRDefault="00AD1275" w:rsidP="00530EBB">
      <w:pPr>
        <w:spacing w:line="240" w:lineRule="auto"/>
        <w:rPr>
          <w:b/>
          <w:bCs/>
          <w:sz w:val="24"/>
          <w:szCs w:val="24"/>
        </w:rPr>
      </w:pPr>
      <w:r>
        <w:rPr>
          <w:sz w:val="24"/>
          <w:szCs w:val="24"/>
        </w:rPr>
        <w:t xml:space="preserve">Las empresas que forman parte del proyecto en esta edición son:</w:t>
      </w:r>
      <w:r>
        <w:rPr>
          <w:sz w:val="24"/>
          <w:szCs w:val="24"/>
        </w:rPr>
        <w:t xml:space="preserve"> </w:t>
      </w:r>
      <w:r>
        <w:rPr>
          <w:sz w:val="24"/>
          <w:szCs w:val="24"/>
        </w:rPr>
        <w:t xml:space="preserve">Borcal, Gowell, Pira Calzados y Vicla S.A.</w:t>
      </w:r>
      <w:r>
        <w:rPr>
          <w:sz w:val="24"/>
          <w:szCs w:val="24"/>
        </w:rPr>
        <w:t xml:space="preserve"> </w:t>
      </w:r>
      <w:r>
        <w:rPr>
          <w:sz w:val="24"/>
          <w:szCs w:val="24"/>
        </w:rPr>
        <w:t xml:space="preserve">(Patria) de </w:t>
      </w:r>
      <w:r>
        <w:rPr>
          <w:sz w:val="24"/>
          <w:szCs w:val="24"/>
          <w:b/>
          <w:bCs/>
        </w:rPr>
        <w:t xml:space="preserve">Argentina</w:t>
      </w:r>
      <w:r>
        <w:rPr>
          <w:sz w:val="24"/>
          <w:szCs w:val="24"/>
        </w:rPr>
        <w:t xml:space="preserve">; Nazarena, Sapatos Inyeccion, Fyore Sas, Megapelle Sas, Dj Group Sas (Island), Marroquinera, Gruppo Ferrago y Calzado Flich &amp; Ambar de </w:t>
      </w:r>
      <w:r>
        <w:rPr>
          <w:sz w:val="24"/>
          <w:szCs w:val="24"/>
          <w:b/>
          <w:bCs/>
        </w:rPr>
        <w:t xml:space="preserve">Colombia</w:t>
      </w:r>
      <w:r>
        <w:rPr>
          <w:sz w:val="24"/>
          <w:szCs w:val="24"/>
        </w:rPr>
        <w:t xml:space="preserve">; Plásticos Industriales C.A., Dicasso, Importadora Amalusa, Ernesto Edinson Zumba Lopez, Interpesa Cia Ltda (Pimenta Shoes) y Calzados Liwi de </w:t>
      </w:r>
      <w:r>
        <w:rPr>
          <w:sz w:val="24"/>
          <w:szCs w:val="24"/>
          <w:b/>
          <w:bCs/>
        </w:rPr>
        <w:t xml:space="preserve">Ecuador</w:t>
      </w:r>
      <w:r>
        <w:rPr>
          <w:sz w:val="24"/>
          <w:szCs w:val="24"/>
        </w:rPr>
        <w:t xml:space="preserve">; Tayfon S.A De C.V., Tropicalia, Coppel S.A De C.V., Better Brands, Indústrias Piagui de CV (Nine West), Calzado Rodrisan y Caminna de </w:t>
      </w:r>
      <w:r>
        <w:rPr>
          <w:sz w:val="24"/>
          <w:szCs w:val="24"/>
          <w:b/>
          <w:bCs/>
        </w:rPr>
        <w:t xml:space="preserve">México</w:t>
      </w:r>
      <w:r>
        <w:rPr>
          <w:sz w:val="24"/>
          <w:szCs w:val="24"/>
        </w:rPr>
        <w:t xml:space="preserve">; MRB - Industria del Caucho, Riberox, Vera Sport, Donna Cativa y Quimera de </w:t>
      </w:r>
      <w:r>
        <w:rPr>
          <w:sz w:val="24"/>
          <w:szCs w:val="24"/>
          <w:b/>
          <w:bCs/>
        </w:rPr>
        <w:t xml:space="preserve">Perú</w:t>
      </w:r>
      <w:r>
        <w:rPr>
          <w:sz w:val="24"/>
          <w:szCs w:val="24"/>
        </w:rPr>
        <w:t xml:space="preserve"> y </w:t>
      </w:r>
      <w:r>
        <w:rPr>
          <w:rFonts w:ascii="Calibri" w:hAnsi="Calibri"/>
        </w:rPr>
        <w:t xml:space="preserve">Metmill Footwear (Lemom &amp; Pepper) de la </w:t>
      </w:r>
      <w:r>
        <w:rPr>
          <w:b/>
          <w:bCs/>
          <w:rFonts w:ascii="Calibri" w:hAnsi="Calibri"/>
        </w:rPr>
        <w:t xml:space="preserve">India.</w:t>
      </w:r>
    </w:p>
    <w:p w14:paraId="2C357827" w14:textId="77777777" w:rsidR="00530EBB" w:rsidRDefault="00AD1275" w:rsidP="00530EBB">
      <w:pPr>
        <w:spacing w:line="240" w:lineRule="auto"/>
        <w:rPr>
          <w:sz w:val="24"/>
          <w:szCs w:val="24"/>
        </w:rPr>
      </w:pPr>
      <w:r>
        <w:rPr>
          <w:sz w:val="24"/>
          <w:szCs w:val="24"/>
        </w:rPr>
        <w:t xml:space="preserve">Cabe destacar que el Inspiramais tiene entrada gratuita para los profesionales del sector y tendrá lugar en el Centro de Eventos del Pró Magno, en São Paulo.</w:t>
      </w:r>
      <w:r>
        <w:rPr>
          <w:sz w:val="24"/>
          <w:szCs w:val="24"/>
        </w:rPr>
        <w:t xml:space="preserve"> </w:t>
      </w:r>
      <w:r>
        <w:rPr>
          <w:sz w:val="24"/>
          <w:szCs w:val="24"/>
        </w:rPr>
        <w:t xml:space="preserve">Más información puede ser obtenidas en </w:t>
      </w:r>
      <w:hyperlink r:id="rId4" w:history="1">
        <w:r>
          <w:rPr>
            <w:rStyle w:val="Hyperlink"/>
            <w:sz w:val="24"/>
            <w:szCs w:val="24"/>
          </w:rPr>
          <w:t xml:space="preserve">www.inspiramais.com.br</w:t>
        </w:r>
      </w:hyperlink>
      <w:r>
        <w:rPr>
          <w:sz w:val="24"/>
          <w:szCs w:val="24"/>
        </w:rPr>
        <w:t xml:space="preserve">.</w:t>
      </w:r>
    </w:p>
    <w:p w14:paraId="0A354550" w14:textId="1ACC5715" w:rsidR="005210A5" w:rsidRPr="00530EBB" w:rsidRDefault="005210A5" w:rsidP="00530EBB">
      <w:pPr>
        <w:spacing w:line="240" w:lineRule="auto"/>
        <w:rPr>
          <w:sz w:val="24"/>
          <w:szCs w:val="24"/>
        </w:rPr>
      </w:pPr>
      <w:r>
        <w:rPr>
          <w:b/>
          <w:bCs/>
        </w:rPr>
        <w:t xml:space="preserve">Sobre By Brasil Components, Machinery and Chemicals</w:t>
      </w:r>
    </w:p>
    <w:p w14:paraId="38B0CFDA" w14:textId="77777777" w:rsidR="005210A5" w:rsidRPr="001C39E7" w:rsidRDefault="005210A5" w:rsidP="005210A5">
      <w:pPr>
        <w:spacing w:after="0"/>
      </w:pPr>
      <w:hyperlink r:id="rId5" w:history="1">
        <w:r>
          <w:rPr>
            <w:rStyle w:val="Hyperlink"/>
          </w:rPr>
          <w:t xml:space="preserve">www.bybrasil.org.br</w:t>
        </w:r>
      </w:hyperlink>
    </w:p>
    <w:p w14:paraId="7222A41A" w14:textId="77777777" w:rsidR="005210A5" w:rsidRPr="001C39E7" w:rsidRDefault="005210A5" w:rsidP="005210A5">
      <w:pPr>
        <w:spacing w:after="0"/>
      </w:pPr>
      <w:hyperlink r:id="rId6" w:history="1">
        <w:r>
          <w:rPr>
            <w:rStyle w:val="Hyperlink"/>
          </w:rPr>
          <w:t xml:space="preserve">www.facebook.com/bybrasilcc</w:t>
        </w:r>
      </w:hyperlink>
    </w:p>
    <w:p w14:paraId="35FE6558" w14:textId="77777777" w:rsidR="005210A5" w:rsidRDefault="005210A5" w:rsidP="005210A5">
      <w:r>
        <w:t xml:space="preserve">Los fabricantes brasileños que integran el sector de componentes interesados en ampliar sus relaciones comerciales con el mercado externo tienen la oportunidad de participar, así como otras 300 empresas, en el proyecto By Brasil Components, Machinery and Chemicals, realizado por Assintecal, Apex-Brasil y Abrameq, que pretende promover un buen desempeño de las exportaciones y, en consecuencia, del sector.</w:t>
      </w:r>
    </w:p>
    <w:p w14:paraId="7B82AA05" w14:textId="77777777" w:rsidR="005210A5" w:rsidRDefault="005210A5" w:rsidP="005210A5">
      <w:r>
        <w:t xml:space="preserve">El proyecto posee soluciones adecuadas a cada nivel de internacionalización, manteniendo al alcance de las empresas acciones de promoción comercial, inteligencia, capacitación, entre otros.</w:t>
      </w:r>
      <w:r>
        <w:t xml:space="preserve"> </w:t>
      </w:r>
      <w:r>
        <w:t xml:space="preserve">Para más información, entre en contacto por medio del e-mail </w:t>
      </w:r>
      <w:hyperlink r:id="rId7" w:history="1">
        <w:r>
          <w:rPr>
            <w:rStyle w:val="Hyperlink"/>
          </w:rPr>
          <w:t xml:space="preserve">relacionamento@assintecal.org.br.</w:t>
        </w:r>
      </w:hyperlink>
    </w:p>
    <w:p w14:paraId="5EC185D7" w14:textId="77777777" w:rsidR="005210A5" w:rsidRDefault="005210A5" w:rsidP="005210A5"/>
    <w:p w14:paraId="4138650B" w14:textId="77777777" w:rsidR="005210A5" w:rsidRPr="001562A3" w:rsidRDefault="005210A5" w:rsidP="005210A5">
      <w:pPr>
        <w:spacing w:after="0"/>
        <w:rPr>
          <w:b/>
          <w:bCs/>
        </w:rPr>
      </w:pPr>
      <w:r>
        <w:rPr>
          <w:b/>
          <w:bCs/>
        </w:rPr>
        <w:t xml:space="preserve">Sobre Assintecal</w:t>
      </w:r>
    </w:p>
    <w:p w14:paraId="2B892BF7" w14:textId="77777777" w:rsidR="005210A5" w:rsidRDefault="005210A5" w:rsidP="005210A5">
      <w:pPr>
        <w:spacing w:after="0"/>
      </w:pPr>
      <w:hyperlink r:id="rId8" w:history="1">
        <w:r>
          <w:rPr>
            <w:rStyle w:val="Hyperlink"/>
          </w:rPr>
          <w:t xml:space="preserve">www.assintecal.org.br</w:t>
        </w:r>
      </w:hyperlink>
    </w:p>
    <w:p w14:paraId="48687BD2" w14:textId="663AB1A1" w:rsidR="005210A5" w:rsidRDefault="005210A5" w:rsidP="005210A5">
      <w:r>
        <w:t xml:space="preserve">Hace más de 35 años la Asociación Brasileña de Componentes para Cuero, Calzados y Artefactos (Assintecal) actúa directamente en la expansión de su sector de cueros-calzados.</w:t>
      </w:r>
      <w:r>
        <w:t xml:space="preserve"> </w:t>
      </w:r>
      <w:r>
        <w:t xml:space="preserve">Su trabajo es reconocido por la fuerza y diálogo con todas las esferas gubernamentales, por la consolidación del mercado internacional y por el desarrollo en investigación y contenido de moda.</w:t>
      </w:r>
      <w:r>
        <w:t xml:space="preserve"> </w:t>
      </w:r>
      <w:r>
        <w:t xml:space="preserve">La entidad responsa por un sector que posee 3 mil empresas.</w:t>
      </w:r>
      <w:r>
        <w:t xml:space="preserve"> </w:t>
      </w:r>
      <w:r>
        <w:t xml:space="preserve">Con sede en Novo Hamburgo (RS), posee también oficinas en São João Batista (SC), Nova Serrana (MG), Birigui (SP), Franca (SP) y Jaú (SP).</w:t>
      </w:r>
    </w:p>
    <w:p w14:paraId="74BD5317" w14:textId="77777777" w:rsidR="005210A5" w:rsidRDefault="005210A5" w:rsidP="005210A5"/>
    <w:p w14:paraId="7263952C" w14:textId="77777777" w:rsidR="005210A5" w:rsidRDefault="005210A5" w:rsidP="005210A5">
      <w:pPr>
        <w:spacing w:after="0"/>
        <w:rPr>
          <w:b/>
          <w:bCs/>
        </w:rPr>
      </w:pPr>
      <w:r>
        <w:rPr>
          <w:b/>
          <w:bCs/>
        </w:rPr>
        <w:t xml:space="preserve">Sobre Apex-Brasil</w:t>
      </w:r>
    </w:p>
    <w:p w14:paraId="44E49880" w14:textId="284CEA21" w:rsidR="005210A5" w:rsidRPr="005210A5" w:rsidRDefault="005210A5" w:rsidP="005210A5">
      <w:pPr>
        <w:spacing w:after="0"/>
        <w:rPr>
          <w:b/>
          <w:bCs/>
        </w:rPr>
      </w:pPr>
      <w:hyperlink r:id="rId9" w:history="1">
        <w:r>
          <w:rPr>
            <w:rStyle w:val="Hyperlink"/>
          </w:rPr>
          <w:t xml:space="preserve">www.apexbrasil.com.br</w:t>
        </w:r>
      </w:hyperlink>
    </w:p>
    <w:p w14:paraId="10BB3614" w14:textId="77777777" w:rsidR="005210A5" w:rsidRPr="003619D2" w:rsidRDefault="005210A5" w:rsidP="005210A5">
      <w:pPr>
        <w:shd w:val="clear" w:color="auto" w:fill="FFFFFF"/>
        <w:spacing w:after="0" w:line="240" w:lineRule="auto"/>
        <w:rPr>
          <w:color w:val="000000"/>
          <w:sz w:val="24"/>
          <w:szCs w:val="24"/>
        </w:rPr>
      </w:pPr>
      <w:r>
        <w:rPr>
          <w:color w:val="000000"/>
          <w:sz w:val="24"/>
          <w:szCs w:val="24"/>
        </w:rPr>
        <w:t xml:space="preserve">La Agencia Brasileña de Promoción de Exportaciones e Inversiones (Apex-Brasil) actúa para promover los productos y servicios brasileños en el exterior y atraer inversiones extranjeras para sectores estratégicos de la economía brasileña.</w:t>
      </w:r>
      <w:r>
        <w:rPr>
          <w:color w:val="000000"/>
          <w:sz w:val="24"/>
          <w:szCs w:val="24"/>
        </w:rPr>
        <w:t xml:space="preserve"> </w:t>
      </w:r>
      <w:r>
        <w:rPr>
          <w:color w:val="000000"/>
          <w:sz w:val="24"/>
          <w:szCs w:val="24"/>
        </w:rPr>
        <w:t xml:space="preserve">La Agencia realiza acciones diversificadas de promoción comercial, como misiones prospectivas y comerciales, rondas de negocios, apoyo a la participación de empresas brasileñas en grandes ferias internacionales, y visitas de compradores extranjeros y formadores de opinión para conocer la estructura productiva brasileña.</w:t>
      </w:r>
    </w:p>
    <w:p w14:paraId="5813C9E5" w14:textId="77777777" w:rsidR="005210A5" w:rsidRPr="000B7936" w:rsidRDefault="005210A5" w:rsidP="000B7936">
      <w:pPr>
        <w:spacing w:line="240" w:lineRule="auto"/>
        <w:rPr>
          <w:sz w:val="24"/>
          <w:szCs w:val="24"/>
        </w:rPr>
      </w:pPr>
    </w:p>
    <w:p w14:paraId="46120AEC" w14:textId="77777777" w:rsidR="00F7300B" w:rsidRPr="000B7936" w:rsidRDefault="00AD1275" w:rsidP="000B7936">
      <w:pPr>
        <w:spacing w:line="240" w:lineRule="auto"/>
        <w:rPr>
          <w:b/>
          <w:sz w:val="24"/>
          <w:szCs w:val="24"/>
        </w:rPr>
      </w:pPr>
      <w:r>
        <w:rPr>
          <w:sz w:val="24"/>
          <w:szCs w:val="24"/>
          <w:b/>
        </w:rPr>
        <w:t xml:space="preserve">Informaciones para imprensa</w:t>
      </w:r>
      <w:r>
        <w:rPr>
          <w:sz w:val="24"/>
          <w:szCs w:val="24"/>
          <w:b/>
          <w:rFonts w:hAnsi="MS Gothic"/>
        </w:rPr>
        <w:br/>
      </w:r>
      <w:r>
        <w:rPr>
          <w:sz w:val="24"/>
          <w:szCs w:val="24"/>
        </w:rPr>
        <w:t xml:space="preserve">Agencia Cápsula</w:t>
        <w:br/>
        <w:t xml:space="preserve">Carlos Lopes:</w:t>
      </w:r>
      <w:r>
        <w:rPr>
          <w:sz w:val="24"/>
          <w:szCs w:val="24"/>
        </w:rPr>
        <w:t xml:space="preserve"> </w:t>
      </w:r>
      <w:r>
        <w:rPr>
          <w:sz w:val="24"/>
          <w:szCs w:val="24"/>
        </w:rPr>
        <w:t xml:space="preserve">(11) 98923-0749 | </w:t>
      </w:r>
      <w:hyperlink r:id="rId10" w:history="1">
        <w:r>
          <w:rPr>
            <w:rStyle w:val="Hyperlink"/>
            <w:sz w:val="24"/>
            <w:szCs w:val="24"/>
          </w:rPr>
          <w:t xml:space="preserve">carloslopes@agenciacapsula.com.br</w:t>
        </w:r>
      </w:hyperlink>
      <w:r>
        <w:rPr>
          <w:sz w:val="24"/>
          <w:szCs w:val="24"/>
        </w:rPr>
        <w:br/>
        <w:t xml:space="preserve">Henriete Mirrione:</w:t>
      </w:r>
      <w:r>
        <w:rPr>
          <w:sz w:val="24"/>
          <w:szCs w:val="24"/>
        </w:rPr>
        <w:t xml:space="preserve"> </w:t>
      </w:r>
      <w:r>
        <w:rPr>
          <w:sz w:val="24"/>
          <w:szCs w:val="24"/>
        </w:rPr>
        <w:t xml:space="preserve">(11) 99639-6531 | </w:t>
      </w:r>
      <w:hyperlink r:id="rId11" w:history="1">
        <w:r>
          <w:rPr>
            <w:rStyle w:val="Hyperlink"/>
            <w:sz w:val="24"/>
            <w:szCs w:val="24"/>
          </w:rPr>
          <w:t xml:space="preserve">hmirrione@gmail.com</w:t>
        </w:r>
      </w:hyperlink>
      <w:r>
        <w:rPr>
          <w:sz w:val="24"/>
          <w:szCs w:val="24"/>
        </w:rPr>
        <w:br/>
      </w:r>
    </w:p>
    <w:sectPr w:rsidR="00F7300B" w:rsidRPr="000B7936" w:rsidSect="00F73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dirty"/>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1275"/>
    <w:rsid w:val="00054699"/>
    <w:rsid w:val="000A5C4D"/>
    <w:rsid w:val="000B7936"/>
    <w:rsid w:val="001875ED"/>
    <w:rsid w:val="002E0FAE"/>
    <w:rsid w:val="00360793"/>
    <w:rsid w:val="0047387B"/>
    <w:rsid w:val="005210A5"/>
    <w:rsid w:val="00530EBB"/>
    <w:rsid w:val="0078067B"/>
    <w:rsid w:val="007E4758"/>
    <w:rsid w:val="008D1942"/>
    <w:rsid w:val="00A409F8"/>
    <w:rsid w:val="00AD1275"/>
    <w:rsid w:val="00B243C2"/>
    <w:rsid w:val="00E25A01"/>
    <w:rsid w:val="00F73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4B9"/>
  <w15:docId w15:val="{6AE4A3AE-636E-4991-AE18-EC12F56A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7936"/>
    <w:rPr>
      <w:color w:val="0000FF" w:themeColor="hyperlink"/>
      <w:u w:val="single"/>
    </w:rPr>
  </w:style>
  <w:style w:type="character" w:styleId="MenoPendente">
    <w:name w:val="Unresolved Mention"/>
    <w:basedOn w:val="Fontepargpadro"/>
    <w:uiPriority w:val="99"/>
    <w:semiHidden/>
    <w:unhideWhenUsed/>
    <w:rsid w:val="000A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646">
      <w:bodyDiv w:val="1"/>
      <w:marLeft w:val="0"/>
      <w:marRight w:val="0"/>
      <w:marTop w:val="0"/>
      <w:marBottom w:val="0"/>
      <w:divBdr>
        <w:top w:val="none" w:sz="0" w:space="0" w:color="auto"/>
        <w:left w:val="none" w:sz="0" w:space="0" w:color="auto"/>
        <w:bottom w:val="none" w:sz="0" w:space="0" w:color="auto"/>
        <w:right w:val="none" w:sz="0" w:space="0" w:color="auto"/>
      </w:divBdr>
    </w:div>
    <w:div w:id="179321179">
      <w:bodyDiv w:val="1"/>
      <w:marLeft w:val="0"/>
      <w:marRight w:val="0"/>
      <w:marTop w:val="0"/>
      <w:marBottom w:val="0"/>
      <w:divBdr>
        <w:top w:val="none" w:sz="0" w:space="0" w:color="auto"/>
        <w:left w:val="none" w:sz="0" w:space="0" w:color="auto"/>
        <w:bottom w:val="none" w:sz="0" w:space="0" w:color="auto"/>
        <w:right w:val="none" w:sz="0" w:space="0" w:color="auto"/>
      </w:divBdr>
    </w:div>
    <w:div w:id="211425833">
      <w:bodyDiv w:val="1"/>
      <w:marLeft w:val="0"/>
      <w:marRight w:val="0"/>
      <w:marTop w:val="0"/>
      <w:marBottom w:val="0"/>
      <w:divBdr>
        <w:top w:val="none" w:sz="0" w:space="0" w:color="auto"/>
        <w:left w:val="none" w:sz="0" w:space="0" w:color="auto"/>
        <w:bottom w:val="none" w:sz="0" w:space="0" w:color="auto"/>
        <w:right w:val="none" w:sz="0" w:space="0" w:color="auto"/>
      </w:divBdr>
    </w:div>
    <w:div w:id="567812183">
      <w:bodyDiv w:val="1"/>
      <w:marLeft w:val="0"/>
      <w:marRight w:val="0"/>
      <w:marTop w:val="0"/>
      <w:marBottom w:val="0"/>
      <w:divBdr>
        <w:top w:val="none" w:sz="0" w:space="0" w:color="auto"/>
        <w:left w:val="none" w:sz="0" w:space="0" w:color="auto"/>
        <w:bottom w:val="none" w:sz="0" w:space="0" w:color="auto"/>
        <w:right w:val="none" w:sz="0" w:space="0" w:color="auto"/>
      </w:divBdr>
    </w:div>
    <w:div w:id="589584500">
      <w:bodyDiv w:val="1"/>
      <w:marLeft w:val="0"/>
      <w:marRight w:val="0"/>
      <w:marTop w:val="0"/>
      <w:marBottom w:val="0"/>
      <w:divBdr>
        <w:top w:val="none" w:sz="0" w:space="0" w:color="auto"/>
        <w:left w:val="none" w:sz="0" w:space="0" w:color="auto"/>
        <w:bottom w:val="none" w:sz="0" w:space="0" w:color="auto"/>
        <w:right w:val="none" w:sz="0" w:space="0" w:color="auto"/>
      </w:divBdr>
    </w:div>
    <w:div w:id="1913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www.assintecal.org.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lacionamento@assintecal.org.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acebook.com/bybrasilcc" TargetMode="External"/><Relationship Id="rId11" Type="http://schemas.openxmlformats.org/officeDocument/2006/relationships/hyperlink" Target="mailto:hmirrione@gmail.com" TargetMode="External"/><Relationship Id="rId5" Type="http://schemas.openxmlformats.org/officeDocument/2006/relationships/hyperlink" Target="www.bybrasil.org.br" TargetMode="External"/><Relationship Id="rId10" Type="http://schemas.openxmlformats.org/officeDocument/2006/relationships/hyperlink" Target="mailto:carloslopes@agenciacapsula.com.br" TargetMode="External"/><Relationship Id="rId4" Type="http://schemas.openxmlformats.org/officeDocument/2006/relationships/hyperlink" Target="www.inspiramais.com.br" TargetMode="External"/><Relationship Id="rId9" Type="http://schemas.openxmlformats.org/officeDocument/2006/relationships/hyperlink" Target="http://www.apexbras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4694</TotalTime>
  <Pages>2</Pages>
  <Words>825</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Adriane Oliveira</cp:lastModifiedBy>
  <cp:revision>10</cp:revision>
  <dcterms:created xsi:type="dcterms:W3CDTF">2019-12-04T17:24:00Z</dcterms:created>
  <dcterms:modified xsi:type="dcterms:W3CDTF">2019-12-09T18:51:00Z</dcterms:modified>
</cp:coreProperties>
</file>