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49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14:paraId="0F963957" w14:textId="2CED2DD4" w:rsidR="00845F86" w:rsidRPr="00845F86" w:rsidRDefault="00845F86" w:rsidP="00845F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45F86">
        <w:rPr>
          <w:rFonts w:asciiTheme="majorHAnsi" w:hAnsiTheme="majorHAnsi" w:cstheme="majorHAnsi"/>
          <w:b/>
          <w:sz w:val="28"/>
          <w:szCs w:val="28"/>
        </w:rPr>
        <w:t>Inspiramais: Espaço de Sustentabilidade apresentará tecnologias com preocupação ambiental e social</w:t>
      </w:r>
    </w:p>
    <w:p w14:paraId="2203E7AC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14:paraId="748D3E1F" w14:textId="0094C27E" w:rsidR="00845F86" w:rsidRPr="00845F86" w:rsidRDefault="00845F86" w:rsidP="00845F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845F86">
        <w:rPr>
          <w:rFonts w:asciiTheme="majorHAnsi" w:hAnsiTheme="majorHAnsi" w:cstheme="majorHAnsi"/>
          <w:bCs/>
          <w:i/>
          <w:iCs/>
          <w:sz w:val="24"/>
          <w:szCs w:val="24"/>
        </w:rPr>
        <w:t>Projeto estimula e dá visibilidade a produtos e empresas que acreditam na sustentabilidade como fator diferencial de competitividade</w:t>
      </w:r>
    </w:p>
    <w:p w14:paraId="65F6176A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6995229F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O Inspiramais, único salão de inovação e design de materiais da América Latina, chega em janeiro, nos dias 14 e 15, à 20ª edição e celebra uma década de lançamentos arrojados, atualmente voltados aos setores calçadista, moveleiro, automotivo, confecção, acessórios e bijuterias.</w:t>
      </w:r>
    </w:p>
    <w:p w14:paraId="195E153E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49619914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Sob o tema Sincronia, o Inspiramais vai discutir a conectividade entre os vários aspectos da moda, dando notabilidade à sustentabilidade e à tecnologia, assunto também abordado em diversos projetos especiais, como no Espaço de Sustentabilidade 2021_I, criado para dar vitrine e impulso a trabalhos e empresas que creem na sustentabilidade como um diferencial para seus produtos.</w:t>
      </w:r>
    </w:p>
    <w:p w14:paraId="403A7EE4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1F22B684" w14:textId="7F02EC7E" w:rsidR="00845F86" w:rsidRPr="00845F86" w:rsidRDefault="00845F86" w:rsidP="001663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 xml:space="preserve">Realizado pela Associação Brasileira de Empresas de Componentes para Couro, Calçados e Artefatos (Assintecal), o Espaço de Sustentabilidade 2021_I conta com a participação das empresas AMBIENTE VERDE, BRASCHEMICAL, </w:t>
      </w:r>
      <w:r w:rsidR="001E0835">
        <w:rPr>
          <w:rFonts w:asciiTheme="majorHAnsi" w:hAnsiTheme="majorHAnsi" w:cstheme="majorHAnsi"/>
          <w:bCs/>
          <w:sz w:val="24"/>
          <w:szCs w:val="24"/>
        </w:rPr>
        <w:t xml:space="preserve">CIFA FIOS E LINHAS, </w:t>
      </w:r>
      <w:r w:rsidRPr="00845F86">
        <w:rPr>
          <w:rFonts w:asciiTheme="majorHAnsi" w:hAnsiTheme="majorHAnsi" w:cstheme="majorHAnsi"/>
          <w:bCs/>
          <w:sz w:val="24"/>
          <w:szCs w:val="24"/>
        </w:rPr>
        <w:t>COFRAG, ITM, MK QUÍMICA / SOLUS, OTB, TOP SHOES, TACOSOLA, ALTERO, APTA,</w:t>
      </w:r>
      <w:r w:rsidR="00166396">
        <w:rPr>
          <w:rFonts w:asciiTheme="majorHAnsi" w:hAnsiTheme="majorHAnsi" w:cstheme="majorHAnsi"/>
          <w:bCs/>
          <w:sz w:val="24"/>
          <w:szCs w:val="24"/>
        </w:rPr>
        <w:t xml:space="preserve"> </w:t>
      </w:r>
      <w:bookmarkStart w:id="0" w:name="_GoBack"/>
      <w:bookmarkEnd w:id="0"/>
      <w:r w:rsidRPr="00845F86">
        <w:rPr>
          <w:rFonts w:asciiTheme="majorHAnsi" w:hAnsiTheme="majorHAnsi" w:cstheme="majorHAnsi"/>
          <w:bCs/>
          <w:sz w:val="24"/>
          <w:szCs w:val="24"/>
        </w:rPr>
        <w:t>PLASTILUZZI</w:t>
      </w:r>
      <w:r w:rsidR="00166396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166396" w:rsidRPr="00166396">
        <w:rPr>
          <w:rFonts w:asciiTheme="majorHAnsi" w:hAnsiTheme="majorHAnsi" w:cstheme="majorHAnsi"/>
          <w:bCs/>
          <w:sz w:val="24"/>
          <w:szCs w:val="24"/>
        </w:rPr>
        <w:t>KILLING</w:t>
      </w:r>
      <w:r w:rsidR="00166396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166396" w:rsidRPr="00166396">
        <w:rPr>
          <w:rFonts w:asciiTheme="majorHAnsi" w:hAnsiTheme="majorHAnsi" w:cstheme="majorHAnsi"/>
          <w:bCs/>
          <w:sz w:val="24"/>
          <w:szCs w:val="24"/>
        </w:rPr>
        <w:t>LINHASITA</w:t>
      </w:r>
      <w:r w:rsidR="00166396">
        <w:rPr>
          <w:rFonts w:asciiTheme="majorHAnsi" w:hAnsiTheme="majorHAnsi" w:cstheme="majorHAnsi"/>
          <w:bCs/>
          <w:sz w:val="24"/>
          <w:szCs w:val="24"/>
        </w:rPr>
        <w:t xml:space="preserve"> e </w:t>
      </w:r>
      <w:r w:rsidR="00166396" w:rsidRPr="00166396">
        <w:rPr>
          <w:rFonts w:asciiTheme="majorHAnsi" w:hAnsiTheme="majorHAnsi" w:cstheme="majorHAnsi"/>
          <w:bCs/>
          <w:sz w:val="24"/>
          <w:szCs w:val="24"/>
        </w:rPr>
        <w:t>PETTENATI</w:t>
      </w:r>
      <w:r w:rsidRPr="00845F86">
        <w:rPr>
          <w:rFonts w:asciiTheme="majorHAnsi" w:hAnsiTheme="majorHAnsi" w:cstheme="majorHAnsi"/>
          <w:bCs/>
          <w:sz w:val="24"/>
          <w:szCs w:val="24"/>
        </w:rPr>
        <w:t>.</w:t>
      </w:r>
    </w:p>
    <w:p w14:paraId="11C09696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245DA78D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Com curadoria da designer Flávia Vanelli, do Núcleo de Design do Inspiramais, as palavras de ordem do Espaço de Sustentabilidade 2021_I são: propósito, sustentabilidade, inovação, circularidade, qualidade, performance e eficiência produtiva; enfatizando a sustentabilidade como geradora de relações positivas entre o ecossistema natural (capital natural), a sociedade (capital humano e cultural) e a economia (capital produtivo e financeiro).</w:t>
      </w:r>
    </w:p>
    <w:p w14:paraId="37F18266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4724430B" w14:textId="5F017F14" w:rsid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Vale salientar que as empresas participantes do projeto contam com vocação evidente para a inovação. Acreditam também no engajamento sustentável como diferencial de seus produtos, potencializando a busca de competitividade e qualidade no mercado, como a Ambiente Verde, empresa que possui logística reversa em seu DNA, com crescente oferta de palmilhas, embalagens, displays e etiquetas sustentáveis.</w:t>
      </w:r>
    </w:p>
    <w:p w14:paraId="57750DC9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552CDB7B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Entre os produtos que serão exibidos, destaque para o pigmento amarelo fluorescente EZ-17, sem formaldeído, não tóxico e de alta performance para tintas em geral, da Braschemical; o compósito à base de couro reconstituído para calçados, da MK Química/Solus; e o biopolímero fabricado a partir de dextrose – açúcar, na maioria das vezes, derivado da cultura de milho, da Cofrag, que possui características similares às do poliéster com origem em fontes fósseis.</w:t>
      </w:r>
    </w:p>
    <w:p w14:paraId="34ECD966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7D5CDE1D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 xml:space="preserve">A Cofrag também possui outro destaque, o Eco-Care, uma poliamida reciclada por meio da combinação entre preocupação com o meio ambiente e pesquisas e desenvolvimento. O polímero reciclado permite a fiação de fios de alta qualidade, com retenção de propriedades das fibras virgens, além de excelente profundidade de cor e </w:t>
      </w:r>
      <w:r w:rsidRPr="00845F86">
        <w:rPr>
          <w:rFonts w:asciiTheme="majorHAnsi" w:hAnsiTheme="majorHAnsi" w:cstheme="majorHAnsi"/>
          <w:bCs/>
          <w:sz w:val="24"/>
          <w:szCs w:val="24"/>
        </w:rPr>
        <w:lastRenderedPageBreak/>
        <w:t>uniformidade em processos regulares de tingimento e nenhuma variabilidade nas propriedades do fio reciclado.</w:t>
      </w:r>
    </w:p>
    <w:p w14:paraId="6EC20A59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2513F670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Já a ITM apresentará o Eco Fio Tingimentos Naturais, tecido feito com fios reciclados de algodão, recuperados e transformados em novos fios por cooperativas, com tingimento por corantes naturais. Detalhe, toda a fabricação do produto é realizada com energia de fonte renovável, sustentável do começo ao fim e por todo o processo.</w:t>
      </w:r>
    </w:p>
    <w:p w14:paraId="09E1F524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</w:p>
    <w:p w14:paraId="3C86205F" w14:textId="77777777" w:rsidR="00845F86" w:rsidRPr="00845F86" w:rsidRDefault="00845F86" w:rsidP="00845F8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</w:rPr>
      </w:pPr>
      <w:r w:rsidRPr="00845F86">
        <w:rPr>
          <w:rFonts w:asciiTheme="majorHAnsi" w:hAnsiTheme="majorHAnsi" w:cstheme="majorHAnsi"/>
          <w:bCs/>
          <w:sz w:val="24"/>
          <w:szCs w:val="24"/>
        </w:rPr>
        <w:t>A entrada para o Inspiramais é gratuita para profissionais do setor e ocorrerá no Centro de Eventos Pró Magno, em São Paulo. Mais informações podem ser obtidas em www.inspiramais.com.br.</w:t>
      </w:r>
    </w:p>
    <w:p w14:paraId="735054AD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14:paraId="6BCD76E4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  <w:r w:rsidRPr="00A5155B">
        <w:rPr>
          <w:rFonts w:ascii="Arial Narrow" w:hAnsi="Arial Narrow" w:cs="Calibri"/>
          <w:b/>
          <w:bCs/>
          <w:sz w:val="24"/>
          <w:szCs w:val="24"/>
        </w:rPr>
        <w:t>Informações para imprensa</w:t>
      </w:r>
    </w:p>
    <w:p w14:paraId="44570762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14:paraId="59C30C7F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155B">
        <w:rPr>
          <w:rFonts w:ascii="Arial Narrow" w:hAnsi="Arial Narrow" w:cs="Calibri"/>
          <w:b/>
          <w:bCs/>
          <w:sz w:val="24"/>
          <w:szCs w:val="24"/>
        </w:rPr>
        <w:t> </w:t>
      </w:r>
      <w:r w:rsidRPr="00A5155B">
        <w:rPr>
          <w:rFonts w:ascii="Arial Narrow" w:hAnsi="Arial Narrow" w:cs="Calibri"/>
          <w:b/>
          <w:bCs/>
          <w:i/>
          <w:iCs/>
          <w:noProof/>
          <w:sz w:val="24"/>
          <w:szCs w:val="24"/>
          <w:lang w:val="en-US" w:eastAsia="en-US"/>
        </w:rPr>
        <w:drawing>
          <wp:inline distT="0" distB="0" distL="0" distR="0" wp14:anchorId="08E31589" wp14:editId="0ABDEF0E">
            <wp:extent cx="1041400" cy="381000"/>
            <wp:effectExtent l="0" t="0" r="0" b="0"/>
            <wp:docPr id="5" name="Picture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55B">
        <w:rPr>
          <w:rFonts w:ascii="Arial Narrow" w:hAnsi="Arial Narrow" w:cs="Calibri"/>
          <w:sz w:val="24"/>
          <w:szCs w:val="24"/>
        </w:rPr>
        <w:t> </w:t>
      </w:r>
    </w:p>
    <w:p w14:paraId="2AC3526F" w14:textId="77777777" w:rsidR="00BB56A6" w:rsidRPr="00A5155B" w:rsidRDefault="0016639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hyperlink r:id="rId7" w:history="1">
        <w:r w:rsidR="00BB56A6" w:rsidRPr="00A5155B">
          <w:rPr>
            <w:rFonts w:ascii="Arial Narrow" w:hAnsi="Arial Narrow" w:cs="Calibri"/>
            <w:sz w:val="24"/>
            <w:szCs w:val="24"/>
          </w:rPr>
          <w:t>www.agenciacapsula.com.br</w:t>
        </w:r>
      </w:hyperlink>
      <w:r w:rsidR="00BB56A6" w:rsidRPr="00A5155B">
        <w:rPr>
          <w:rFonts w:ascii="Arial Narrow" w:hAnsi="Arial Narrow" w:cs="Calibri"/>
          <w:sz w:val="24"/>
          <w:szCs w:val="24"/>
        </w:rPr>
        <w:t xml:space="preserve"> </w:t>
      </w:r>
    </w:p>
    <w:p w14:paraId="223E2E30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155B">
        <w:rPr>
          <w:rFonts w:ascii="Arial Narrow" w:hAnsi="Arial Narrow" w:cs="Calibri"/>
          <w:sz w:val="24"/>
          <w:szCs w:val="24"/>
        </w:rPr>
        <w:t xml:space="preserve">Carlos Lopes: (11) 98923-0749 | </w:t>
      </w:r>
      <w:hyperlink r:id="rId8" w:history="1">
        <w:r w:rsidRPr="00A5155B">
          <w:rPr>
            <w:rFonts w:ascii="Arial Narrow" w:hAnsi="Arial Narrow" w:cs="Calibri"/>
            <w:sz w:val="24"/>
            <w:szCs w:val="24"/>
          </w:rPr>
          <w:t>carloslopes@agenciacapsula.com.br</w:t>
        </w:r>
      </w:hyperlink>
    </w:p>
    <w:p w14:paraId="467EB450" w14:textId="77777777" w:rsidR="00BB56A6" w:rsidRPr="00A5155B" w:rsidRDefault="00BB56A6" w:rsidP="00254E36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155B">
        <w:rPr>
          <w:rFonts w:ascii="Arial Narrow" w:hAnsi="Arial Narrow" w:cs="Calibri"/>
          <w:sz w:val="24"/>
          <w:szCs w:val="24"/>
        </w:rPr>
        <w:t xml:space="preserve">Henriete Mirrione: (11) 99639-6531 | </w:t>
      </w:r>
      <w:hyperlink r:id="rId9" w:history="1">
        <w:r w:rsidRPr="00A5155B">
          <w:rPr>
            <w:rFonts w:ascii="Arial Narrow" w:hAnsi="Arial Narrow" w:cs="Calibri"/>
            <w:sz w:val="24"/>
            <w:szCs w:val="24"/>
          </w:rPr>
          <w:t>hmirrione@gmail.com</w:t>
        </w:r>
      </w:hyperlink>
    </w:p>
    <w:p w14:paraId="05D848D8" w14:textId="77777777" w:rsidR="00BB56A6" w:rsidRPr="00A5155B" w:rsidRDefault="00BB56A6" w:rsidP="00BB56A6">
      <w:pPr>
        <w:rPr>
          <w:rFonts w:ascii="Arial Narrow" w:hAnsi="Arial Narrow"/>
          <w:sz w:val="24"/>
          <w:szCs w:val="24"/>
        </w:rPr>
      </w:pPr>
    </w:p>
    <w:p w14:paraId="556F2989" w14:textId="77777777" w:rsidR="00AB5AA9" w:rsidRPr="00A5155B" w:rsidRDefault="00AB5AA9" w:rsidP="00AB6757">
      <w:pPr>
        <w:rPr>
          <w:rFonts w:ascii="Arial Narrow" w:hAnsi="Arial Narrow"/>
          <w:sz w:val="24"/>
          <w:szCs w:val="24"/>
        </w:rPr>
      </w:pPr>
    </w:p>
    <w:p w14:paraId="249946E9" w14:textId="77777777" w:rsidR="00AB5AA9" w:rsidRPr="00A5155B" w:rsidRDefault="00AB5AA9" w:rsidP="00AB6757">
      <w:pPr>
        <w:rPr>
          <w:rFonts w:ascii="Arial Narrow" w:hAnsi="Arial Narrow"/>
          <w:sz w:val="24"/>
          <w:szCs w:val="24"/>
        </w:rPr>
      </w:pPr>
      <w:r w:rsidRPr="00A5155B">
        <w:rPr>
          <w:rFonts w:ascii="Arial Narrow" w:hAnsi="Arial Narrow"/>
          <w:sz w:val="24"/>
          <w:szCs w:val="24"/>
        </w:rPr>
        <w:t> </w:t>
      </w:r>
    </w:p>
    <w:p w14:paraId="27421FD4" w14:textId="77777777" w:rsidR="00AB6757" w:rsidRPr="00A5155B" w:rsidRDefault="00AB6757" w:rsidP="00AB6757">
      <w:pPr>
        <w:rPr>
          <w:rFonts w:ascii="Arial Narrow" w:hAnsi="Arial Narrow"/>
          <w:sz w:val="24"/>
          <w:szCs w:val="24"/>
        </w:rPr>
      </w:pPr>
    </w:p>
    <w:p w14:paraId="2ECBD0EC" w14:textId="77777777" w:rsidR="00AB6757" w:rsidRPr="00A5155B" w:rsidRDefault="00AB6757" w:rsidP="00AB6757">
      <w:pPr>
        <w:rPr>
          <w:rFonts w:ascii="Arial Narrow" w:hAnsi="Arial Narrow"/>
          <w:sz w:val="24"/>
          <w:szCs w:val="24"/>
        </w:rPr>
      </w:pPr>
    </w:p>
    <w:p w14:paraId="5C1ABD75" w14:textId="77777777" w:rsidR="00A43D9A" w:rsidRPr="00A5155B" w:rsidRDefault="00A43D9A" w:rsidP="00AB6757">
      <w:pPr>
        <w:rPr>
          <w:rFonts w:ascii="Arial Narrow" w:hAnsi="Arial Narrow"/>
          <w:sz w:val="24"/>
          <w:szCs w:val="24"/>
        </w:rPr>
      </w:pPr>
    </w:p>
    <w:sectPr w:rsidR="00A43D9A" w:rsidRPr="00A5155B" w:rsidSect="00A5155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A9"/>
    <w:rsid w:val="0013159B"/>
    <w:rsid w:val="00166396"/>
    <w:rsid w:val="001B4FE7"/>
    <w:rsid w:val="001C25FA"/>
    <w:rsid w:val="001D3B3E"/>
    <w:rsid w:val="001E0835"/>
    <w:rsid w:val="001F5678"/>
    <w:rsid w:val="00254E36"/>
    <w:rsid w:val="00414186"/>
    <w:rsid w:val="004D692F"/>
    <w:rsid w:val="005550F0"/>
    <w:rsid w:val="005715C6"/>
    <w:rsid w:val="00593B9E"/>
    <w:rsid w:val="00684634"/>
    <w:rsid w:val="00696098"/>
    <w:rsid w:val="00802E61"/>
    <w:rsid w:val="00845F86"/>
    <w:rsid w:val="008563E4"/>
    <w:rsid w:val="00950081"/>
    <w:rsid w:val="00A43D9A"/>
    <w:rsid w:val="00A5155B"/>
    <w:rsid w:val="00AB5AA9"/>
    <w:rsid w:val="00AB6757"/>
    <w:rsid w:val="00B956D0"/>
    <w:rsid w:val="00BB56A6"/>
    <w:rsid w:val="00CB5258"/>
    <w:rsid w:val="00F51DD3"/>
    <w:rsid w:val="00F537DC"/>
    <w:rsid w:val="00F55A8F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BCFE6"/>
  <w15:docId w15:val="{4AF7320D-8D3A-42B7-88D2-9A3176EE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AA9"/>
    <w:rPr>
      <w:rFonts w:ascii="Calibri" w:eastAsia="Calibri" w:hAnsi="Calibri"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56A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6A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6A6"/>
    <w:rPr>
      <w:rFonts w:ascii="Lucida Grande" w:eastAsia="Calibri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315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15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159B"/>
    <w:rPr>
      <w:rFonts w:ascii="Calibri" w:eastAsia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15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159B"/>
    <w:rPr>
      <w:rFonts w:ascii="Calibri" w:eastAsia="Calibri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429">
                  <w:marLeft w:val="0"/>
                  <w:marRight w:val="0"/>
                  <w:marTop w:val="0"/>
                  <w:marBottom w:val="375"/>
                  <w:divBdr>
                    <w:top w:val="dashed" w:sz="6" w:space="23" w:color="E5E5E5"/>
                    <w:left w:val="none" w:sz="0" w:space="0" w:color="auto"/>
                    <w:bottom w:val="dashed" w:sz="6" w:space="23" w:color="E5E5E5"/>
                    <w:right w:val="none" w:sz="0" w:space="0" w:color="auto"/>
                  </w:divBdr>
                  <w:divsChild>
                    <w:div w:id="6331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lopes@agenciacapsul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ciacapsula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genciacapsula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mirri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F726D-725B-4F96-8920-A21FD513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Henriete Mirrione</dc:creator>
  <cp:lastModifiedBy>Adriane Michele de Oliveira -  Assintecal</cp:lastModifiedBy>
  <cp:revision>6</cp:revision>
  <dcterms:created xsi:type="dcterms:W3CDTF">2019-10-29T13:17:00Z</dcterms:created>
  <dcterms:modified xsi:type="dcterms:W3CDTF">2019-10-31T19:49:00Z</dcterms:modified>
</cp:coreProperties>
</file>