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48" w:rsidRPr="00DA557C" w:rsidRDefault="000A6C48" w:rsidP="000C66E8">
      <w:pPr>
        <w:widowControl w:val="0"/>
        <w:autoSpaceDE w:val="0"/>
        <w:autoSpaceDN w:val="0"/>
        <w:adjustRightInd w:val="0"/>
        <w:jc w:val="center"/>
        <w:rPr>
          <w:rFonts w:asciiTheme="minorHAnsi" w:hAnsiTheme="minorHAnsi"/>
          <w:b/>
          <w:sz w:val="24"/>
          <w:szCs w:val="24"/>
          <w:lang w:val="en-US"/>
        </w:rPr>
      </w:pPr>
      <w:r w:rsidRPr="00DA557C">
        <w:rPr>
          <w:rFonts w:asciiTheme="minorHAnsi" w:hAnsiTheme="minorHAnsi" w:cs="Calibri"/>
          <w:iCs/>
          <w:sz w:val="24"/>
          <w:szCs w:val="24"/>
          <w:lang w:val="en-US"/>
        </w:rPr>
        <w:br/>
      </w:r>
      <w:r w:rsidRPr="00DA557C">
        <w:rPr>
          <w:rFonts w:asciiTheme="minorHAnsi" w:hAnsiTheme="minorHAnsi" w:cs="Calibri"/>
          <w:iCs/>
          <w:sz w:val="24"/>
          <w:szCs w:val="24"/>
          <w:lang w:val="en-US"/>
        </w:rPr>
        <w:br/>
      </w:r>
      <w:r w:rsidRPr="00DA557C">
        <w:rPr>
          <w:b/>
          <w:sz w:val="28"/>
          <w:szCs w:val="28"/>
          <w:lang w:val="en-US"/>
        </w:rPr>
        <w:t>INSPIRAMAIS 2020_I</w:t>
      </w:r>
      <w:r w:rsidRPr="00DA557C">
        <w:rPr>
          <w:b/>
          <w:sz w:val="28"/>
          <w:szCs w:val="28"/>
          <w:lang w:val="en-US"/>
        </w:rPr>
        <w:br/>
      </w:r>
      <w:r w:rsidR="000C66E8" w:rsidRPr="000C66E8">
        <w:rPr>
          <w:rFonts w:asciiTheme="minorHAnsi" w:hAnsiTheme="minorHAnsi" w:cs="Calibri"/>
          <w:b/>
          <w:iCs/>
          <w:sz w:val="24"/>
          <w:szCs w:val="24"/>
          <w:lang w:val="en-US"/>
        </w:rPr>
        <w:t>THE BRAZILIAN REFERENCES PROJECT BRINGS LIGHTNESS AND PLAYFULNESS AS ESTHETIC INSPIRATION, AND VALUES INDIVIDUALS AND CULTURES</w:t>
      </w:r>
    </w:p>
    <w:p w:rsidR="000A6C48" w:rsidRPr="00DA557C" w:rsidRDefault="000A6C48" w:rsidP="00D117BB">
      <w:pPr>
        <w:widowControl w:val="0"/>
        <w:autoSpaceDE w:val="0"/>
        <w:autoSpaceDN w:val="0"/>
        <w:adjustRightInd w:val="0"/>
        <w:rPr>
          <w:rFonts w:asciiTheme="minorHAnsi" w:hAnsiTheme="minorHAnsi" w:cs="Calibri"/>
          <w:iCs/>
          <w:sz w:val="24"/>
          <w:szCs w:val="24"/>
          <w:lang w:val="en-US"/>
        </w:rPr>
      </w:pPr>
      <w:r w:rsidRPr="00DA557C">
        <w:rPr>
          <w:rFonts w:asciiTheme="minorHAnsi" w:hAnsiTheme="minorHAnsi" w:cs="Calibri"/>
          <w:iCs/>
          <w:sz w:val="24"/>
          <w:szCs w:val="24"/>
          <w:lang w:val="en-US"/>
        </w:rPr>
        <w:br/>
      </w:r>
      <w:r w:rsidR="000C66E8" w:rsidRPr="000C66E8">
        <w:rPr>
          <w:rFonts w:asciiTheme="minorHAnsi" w:hAnsiTheme="minorHAnsi" w:cs="Calibri"/>
          <w:iCs/>
          <w:sz w:val="24"/>
          <w:szCs w:val="24"/>
          <w:lang w:val="en-US"/>
        </w:rPr>
        <w:t>During th</w:t>
      </w:r>
      <w:r w:rsidR="006F41AE">
        <w:rPr>
          <w:rFonts w:asciiTheme="minorHAnsi" w:hAnsiTheme="minorHAnsi" w:cs="Calibri"/>
          <w:iCs/>
          <w:sz w:val="24"/>
          <w:szCs w:val="24"/>
          <w:lang w:val="en-US"/>
        </w:rPr>
        <w:t>is</w:t>
      </w:r>
      <w:r w:rsidR="000C66E8" w:rsidRPr="000C66E8">
        <w:rPr>
          <w:rFonts w:asciiTheme="minorHAnsi" w:hAnsiTheme="minorHAnsi" w:cs="Calibri"/>
          <w:iCs/>
          <w:sz w:val="24"/>
          <w:szCs w:val="24"/>
          <w:lang w:val="en-US"/>
        </w:rPr>
        <w:t xml:space="preserve"> latest edition of Inspiramais,</w:t>
      </w:r>
      <w:r w:rsidR="00DA557C">
        <w:rPr>
          <w:rFonts w:asciiTheme="minorHAnsi" w:hAnsiTheme="minorHAnsi" w:cs="Calibri"/>
          <w:iCs/>
          <w:sz w:val="24"/>
          <w:szCs w:val="24"/>
          <w:lang w:val="en-US"/>
        </w:rPr>
        <w:t xml:space="preserve"> held</w:t>
      </w:r>
      <w:r w:rsidR="000C66E8" w:rsidRPr="000C66E8">
        <w:rPr>
          <w:rFonts w:asciiTheme="minorHAnsi" w:hAnsiTheme="minorHAnsi" w:cs="Calibri"/>
          <w:iCs/>
          <w:sz w:val="24"/>
          <w:szCs w:val="24"/>
          <w:lang w:val="en-US"/>
        </w:rPr>
        <w:t xml:space="preserve"> in São Paulo on June 4</w:t>
      </w:r>
      <w:r w:rsidR="000C66E8" w:rsidRPr="000C66E8">
        <w:rPr>
          <w:rFonts w:asciiTheme="minorHAnsi" w:hAnsiTheme="minorHAnsi" w:cs="Calibri"/>
          <w:iCs/>
          <w:sz w:val="24"/>
          <w:szCs w:val="24"/>
          <w:vertAlign w:val="superscript"/>
          <w:lang w:val="en-US"/>
        </w:rPr>
        <w:t>th</w:t>
      </w:r>
      <w:r w:rsidR="000C66E8" w:rsidRPr="000C66E8">
        <w:rPr>
          <w:rFonts w:asciiTheme="minorHAnsi" w:hAnsiTheme="minorHAnsi" w:cs="Calibri"/>
          <w:iCs/>
          <w:sz w:val="24"/>
          <w:szCs w:val="24"/>
          <w:lang w:val="en-US"/>
        </w:rPr>
        <w:t xml:space="preserve"> and 5</w:t>
      </w:r>
      <w:r w:rsidR="000C66E8" w:rsidRPr="000C66E8">
        <w:rPr>
          <w:rFonts w:asciiTheme="minorHAnsi" w:hAnsiTheme="minorHAnsi" w:cs="Calibri"/>
          <w:iCs/>
          <w:sz w:val="24"/>
          <w:szCs w:val="24"/>
          <w:vertAlign w:val="superscript"/>
          <w:lang w:val="en-US"/>
        </w:rPr>
        <w:t>th</w:t>
      </w:r>
      <w:r w:rsidR="000C66E8" w:rsidRPr="000C66E8">
        <w:rPr>
          <w:rFonts w:asciiTheme="minorHAnsi" w:hAnsiTheme="minorHAnsi" w:cs="Calibri"/>
          <w:iCs/>
          <w:sz w:val="24"/>
          <w:szCs w:val="24"/>
          <w:lang w:val="en-US"/>
        </w:rPr>
        <w:t xml:space="preserve">, the </w:t>
      </w:r>
      <w:r w:rsidR="000C66E8" w:rsidRPr="000C66E8">
        <w:rPr>
          <w:rFonts w:asciiTheme="minorHAnsi" w:hAnsiTheme="minorHAnsi" w:cs="Calibri"/>
          <w:b/>
          <w:bCs/>
          <w:iCs/>
          <w:sz w:val="24"/>
          <w:szCs w:val="24"/>
          <w:lang w:val="en-US"/>
        </w:rPr>
        <w:t>Brazilian References project</w:t>
      </w:r>
      <w:r w:rsidR="000C66E8" w:rsidRPr="000C66E8">
        <w:rPr>
          <w:rFonts w:asciiTheme="minorHAnsi" w:hAnsiTheme="minorHAnsi" w:cs="Calibri"/>
          <w:iCs/>
          <w:sz w:val="24"/>
          <w:szCs w:val="24"/>
          <w:lang w:val="en-US"/>
        </w:rPr>
        <w:t xml:space="preserve"> presented the result </w:t>
      </w:r>
      <w:r w:rsidR="000C66E8" w:rsidRPr="000C66E8">
        <w:rPr>
          <w:rStyle w:val="f31"/>
          <w:lang w:val="en-US"/>
        </w:rPr>
        <w:t xml:space="preserve">of work based on extensive and up-to-date research on the Brazilian fashion identity, connecting </w:t>
      </w:r>
      <w:r w:rsidR="000C66E8" w:rsidRPr="000C66E8">
        <w:rPr>
          <w:rStyle w:val="f11"/>
          <w:lang w:val="en-US"/>
        </w:rPr>
        <w:t>global fashion trends with inspirations rooted in our culture.</w:t>
      </w:r>
      <w:r w:rsidRPr="00DA557C">
        <w:rPr>
          <w:rFonts w:asciiTheme="minorHAnsi" w:hAnsiTheme="minorHAnsi" w:cs="Calibri"/>
          <w:sz w:val="24"/>
          <w:szCs w:val="24"/>
          <w:lang w:val="en-US"/>
        </w:rPr>
        <w:t xml:space="preserve"> </w:t>
      </w:r>
      <w:r w:rsidRPr="00DA557C">
        <w:rPr>
          <w:rFonts w:asciiTheme="minorHAnsi" w:hAnsiTheme="minorHAnsi" w:cs="Calibri"/>
          <w:sz w:val="24"/>
          <w:szCs w:val="24"/>
          <w:lang w:val="en-US"/>
        </w:rPr>
        <w:br/>
      </w:r>
      <w:r w:rsidRPr="00DA557C">
        <w:rPr>
          <w:rFonts w:asciiTheme="minorHAnsi" w:hAnsiTheme="minorHAnsi" w:cs="Calibri"/>
          <w:sz w:val="24"/>
          <w:szCs w:val="24"/>
          <w:lang w:val="en-US"/>
        </w:rPr>
        <w:br/>
      </w:r>
      <w:r w:rsidR="000C66E8" w:rsidRPr="00D117BB">
        <w:rPr>
          <w:rStyle w:val="f31"/>
          <w:lang w:val="en-US"/>
        </w:rPr>
        <w:t>The focus was placed on the city of Petrópolis, in the state of Rio de Janeiro, on the dreams and inventiveness of Santos-Dumont, and on the resistance of the African culture. These elements were unfolded into new ways and languages for surfaces, shapes, looks of materials, and product construction</w:t>
      </w:r>
      <w:r w:rsidR="000C66E8" w:rsidRPr="00D117BB">
        <w:rPr>
          <w:rFonts w:asciiTheme="minorHAnsi" w:hAnsiTheme="minorHAnsi" w:cs="Calibri"/>
          <w:sz w:val="24"/>
          <w:szCs w:val="24"/>
          <w:lang w:val="en-US"/>
        </w:rPr>
        <w:t xml:space="preserve">. </w:t>
      </w:r>
    </w:p>
    <w:p w:rsidR="000A6C48" w:rsidRPr="00DA557C" w:rsidRDefault="000A6C48" w:rsidP="000A6C48">
      <w:pPr>
        <w:widowControl w:val="0"/>
        <w:autoSpaceDE w:val="0"/>
        <w:autoSpaceDN w:val="0"/>
        <w:adjustRightInd w:val="0"/>
        <w:rPr>
          <w:rFonts w:asciiTheme="minorHAnsi" w:hAnsiTheme="minorHAnsi" w:cs="Calibri"/>
          <w:sz w:val="24"/>
          <w:szCs w:val="24"/>
          <w:lang w:val="en-US"/>
        </w:rPr>
      </w:pPr>
    </w:p>
    <w:p w:rsidR="000A6C48" w:rsidRPr="00DA557C" w:rsidRDefault="00D117BB" w:rsidP="00632395">
      <w:pPr>
        <w:rPr>
          <w:rFonts w:asciiTheme="minorHAnsi" w:hAnsiTheme="minorHAnsi"/>
          <w:sz w:val="24"/>
          <w:szCs w:val="24"/>
          <w:lang w:val="en-US"/>
        </w:rPr>
      </w:pPr>
      <w:r w:rsidRPr="00D117BB">
        <w:rPr>
          <w:rFonts w:asciiTheme="minorHAnsi" w:hAnsiTheme="minorHAnsi"/>
          <w:sz w:val="24"/>
          <w:szCs w:val="24"/>
          <w:lang w:val="en-US"/>
        </w:rPr>
        <w:t xml:space="preserve">“The project brought lightness and playfulness for visitors, who eventually drew inspirations not only in terms of esthetics and fashion, but also in terms of social issues. The Brazilian References project has a whole discourse on the evolution of society and market, and incorporates new parameters for production, sales and connections among people, valuing individuals and cultures. </w:t>
      </w:r>
      <w:r w:rsidRPr="00632395">
        <w:rPr>
          <w:rFonts w:asciiTheme="minorHAnsi" w:hAnsiTheme="minorHAnsi"/>
          <w:sz w:val="24"/>
          <w:szCs w:val="24"/>
          <w:lang w:val="en-US"/>
        </w:rPr>
        <w:t xml:space="preserve">We look at Santos-Dumont as an inventor and how his creation process makes us think in  a daring way”, explained </w:t>
      </w:r>
      <w:r w:rsidR="00DA557C">
        <w:rPr>
          <w:rFonts w:asciiTheme="minorHAnsi" w:hAnsiTheme="minorHAnsi"/>
          <w:sz w:val="24"/>
          <w:szCs w:val="24"/>
          <w:lang w:val="en-US"/>
        </w:rPr>
        <w:t xml:space="preserve">designer </w:t>
      </w:r>
      <w:bookmarkStart w:id="0" w:name="_GoBack"/>
      <w:bookmarkEnd w:id="0"/>
      <w:r w:rsidRPr="00632395">
        <w:rPr>
          <w:rFonts w:asciiTheme="minorHAnsi" w:hAnsiTheme="minorHAnsi"/>
          <w:sz w:val="24"/>
          <w:szCs w:val="24"/>
          <w:lang w:val="en-US"/>
        </w:rPr>
        <w:t xml:space="preserve">Julia Webber, the project’s curator. </w:t>
      </w:r>
    </w:p>
    <w:p w:rsidR="000A6C48" w:rsidRPr="00DA557C" w:rsidRDefault="000A6C48" w:rsidP="000A6C48">
      <w:pPr>
        <w:widowControl w:val="0"/>
        <w:autoSpaceDE w:val="0"/>
        <w:autoSpaceDN w:val="0"/>
        <w:adjustRightInd w:val="0"/>
        <w:rPr>
          <w:rFonts w:asciiTheme="minorHAnsi" w:hAnsiTheme="minorHAnsi" w:cs="Calibri"/>
          <w:sz w:val="24"/>
          <w:szCs w:val="24"/>
          <w:lang w:val="en-US"/>
        </w:rPr>
      </w:pPr>
    </w:p>
    <w:p w:rsidR="00265EF5" w:rsidRPr="00DA557C" w:rsidRDefault="00632395" w:rsidP="001E4B95">
      <w:pPr>
        <w:rPr>
          <w:rFonts w:asciiTheme="minorHAnsi" w:hAnsiTheme="minorHAnsi"/>
          <w:sz w:val="24"/>
          <w:szCs w:val="24"/>
          <w:lang w:val="en-US"/>
        </w:rPr>
      </w:pPr>
      <w:r w:rsidRPr="00632395">
        <w:rPr>
          <w:rFonts w:asciiTheme="minorHAnsi" w:hAnsiTheme="minorHAnsi"/>
          <w:sz w:val="24"/>
          <w:szCs w:val="24"/>
          <w:lang w:val="en-US"/>
        </w:rPr>
        <w:t xml:space="preserve">The </w:t>
      </w:r>
      <w:r w:rsidRPr="00632395">
        <w:rPr>
          <w:rFonts w:asciiTheme="minorHAnsi" w:hAnsiTheme="minorHAnsi"/>
          <w:b/>
          <w:bCs/>
          <w:sz w:val="24"/>
          <w:szCs w:val="24"/>
          <w:lang w:val="en-US"/>
        </w:rPr>
        <w:t>Brazilian References</w:t>
      </w:r>
      <w:r w:rsidRPr="00632395">
        <w:rPr>
          <w:rFonts w:asciiTheme="minorHAnsi" w:hAnsiTheme="minorHAnsi"/>
          <w:sz w:val="24"/>
          <w:szCs w:val="24"/>
          <w:lang w:val="en-US"/>
        </w:rPr>
        <w:t xml:space="preserve"> project was marked by modular constructions, the esthetics of digital lines, 3D effects, and the reuse of materials and waste, with a bias toward sustainability as a fashion statement. </w:t>
      </w:r>
    </w:p>
    <w:p w:rsidR="00265EF5" w:rsidRPr="00DA557C" w:rsidRDefault="00265EF5" w:rsidP="00510613">
      <w:pPr>
        <w:shd w:val="clear" w:color="auto" w:fill="FFFFFF"/>
        <w:rPr>
          <w:rFonts w:asciiTheme="minorHAnsi" w:hAnsiTheme="minorHAnsi" w:cs="Arial"/>
          <w:sz w:val="24"/>
          <w:szCs w:val="24"/>
          <w:shd w:val="clear" w:color="auto" w:fill="FFFFFF"/>
          <w:lang w:val="en-US"/>
        </w:rPr>
      </w:pPr>
    </w:p>
    <w:p w:rsidR="00265EF5" w:rsidRPr="00DA557C" w:rsidRDefault="00265EF5" w:rsidP="00265EF5">
      <w:pPr>
        <w:shd w:val="clear" w:color="auto" w:fill="FFFFFF"/>
        <w:rPr>
          <w:rFonts w:asciiTheme="minorHAnsi" w:hAnsiTheme="minorHAnsi" w:cs="Arial"/>
          <w:szCs w:val="24"/>
          <w:shd w:val="clear" w:color="auto" w:fill="FFFFFF"/>
          <w:lang w:val="en-US"/>
        </w:rPr>
      </w:pPr>
      <w:r w:rsidRPr="00265EF5">
        <w:rPr>
          <w:lang w:val="en-US"/>
        </w:rPr>
        <w:t>For this edition, the Brazilian References project was carried out in collaboration with the following companies: Aletta, Cipatex, Cuscoloko, Curtume Finileather , Curtume Nova Kaeru, Despi, Junior Costa, LRB Tecidos, Mangue, Manoela Moog, Master Bord, Nipesi, Stickfran, Werner, and Visual.</w:t>
      </w:r>
    </w:p>
    <w:p w:rsidR="00265EF5" w:rsidRPr="00DA557C" w:rsidRDefault="00265EF5" w:rsidP="00510613">
      <w:pPr>
        <w:shd w:val="clear" w:color="auto" w:fill="FFFFFF"/>
        <w:rPr>
          <w:rFonts w:asciiTheme="minorHAnsi" w:hAnsiTheme="minorHAnsi" w:cs="Arial"/>
          <w:sz w:val="24"/>
          <w:szCs w:val="24"/>
          <w:shd w:val="clear" w:color="auto" w:fill="FFFFFF"/>
          <w:lang w:val="en-US"/>
        </w:rPr>
      </w:pPr>
    </w:p>
    <w:p w:rsidR="00510613" w:rsidRPr="00DA557C" w:rsidRDefault="00265EF5" w:rsidP="00265EF5">
      <w:pPr>
        <w:shd w:val="clear" w:color="auto" w:fill="FFFFFF"/>
        <w:rPr>
          <w:rFonts w:asciiTheme="minorHAnsi" w:hAnsiTheme="minorHAnsi" w:cs="Arial"/>
          <w:sz w:val="24"/>
          <w:szCs w:val="24"/>
          <w:shd w:val="clear" w:color="auto" w:fill="FFFFFF"/>
          <w:lang w:val="en-US"/>
        </w:rPr>
      </w:pPr>
      <w:r w:rsidRPr="00265EF5">
        <w:rPr>
          <w:rFonts w:asciiTheme="minorHAnsi" w:hAnsiTheme="minorHAnsi" w:cs="Arial"/>
          <w:sz w:val="24"/>
          <w:szCs w:val="24"/>
          <w:shd w:val="clear" w:color="auto" w:fill="FFFFFF"/>
          <w:lang w:val="en-US"/>
        </w:rPr>
        <w:t>Inspiramais – Fashion Materials Design Exhibition – is the only one of its kind in Latin America, and brings together information that unifies the language and methodology for the entire fashion production chain.</w:t>
      </w:r>
    </w:p>
    <w:p w:rsidR="00510613" w:rsidRPr="00DA557C" w:rsidRDefault="00510613" w:rsidP="00265EF5">
      <w:pPr>
        <w:shd w:val="clear" w:color="auto" w:fill="FFFFFF"/>
        <w:rPr>
          <w:rFonts w:asciiTheme="minorHAnsi" w:hAnsiTheme="minorHAnsi" w:cs="Arial"/>
          <w:sz w:val="24"/>
          <w:szCs w:val="24"/>
          <w:lang w:val="en-US"/>
        </w:rPr>
      </w:pPr>
      <w:r w:rsidRPr="00DA557C">
        <w:rPr>
          <w:rFonts w:asciiTheme="minorHAnsi" w:hAnsiTheme="minorHAnsi" w:cs="Arial"/>
          <w:sz w:val="24"/>
          <w:szCs w:val="24"/>
          <w:shd w:val="clear" w:color="auto" w:fill="FFFFFF"/>
          <w:lang w:val="en-US"/>
        </w:rPr>
        <w:br/>
      </w:r>
      <w:r w:rsidR="00265EF5" w:rsidRPr="00265EF5">
        <w:rPr>
          <w:rFonts w:asciiTheme="minorHAnsi" w:hAnsiTheme="minorHAnsi" w:cs="Arial"/>
          <w:sz w:val="24"/>
          <w:szCs w:val="24"/>
          <w:lang w:val="en-US"/>
        </w:rPr>
        <w:t xml:space="preserve">Responsible for encouraging a process that involves the entire industry and intends to develop fashion with a genuinely Brazilian identity, Inspiramais fully covers the design and fashion markets in Brazil, Latin America and European countries, aligning contents for the leather, footwear, accessories, clothing, furniture, and costume jewelry industries.  </w:t>
      </w:r>
    </w:p>
    <w:p w:rsidR="00D10A57" w:rsidRPr="00DA557C" w:rsidRDefault="00D10A57" w:rsidP="00510613">
      <w:pPr>
        <w:shd w:val="clear" w:color="auto" w:fill="FFFFFF"/>
        <w:rPr>
          <w:rFonts w:asciiTheme="minorHAnsi" w:hAnsiTheme="minorHAnsi" w:cs="Arial"/>
          <w:sz w:val="24"/>
          <w:szCs w:val="24"/>
          <w:lang w:val="en-US"/>
        </w:rPr>
      </w:pPr>
    </w:p>
    <w:p w:rsidR="00D10A57" w:rsidRPr="00DA557C" w:rsidRDefault="00265EF5" w:rsidP="00265EF5">
      <w:pPr>
        <w:shd w:val="clear" w:color="auto" w:fill="FFFFFF"/>
        <w:rPr>
          <w:rFonts w:asciiTheme="minorHAnsi" w:hAnsiTheme="minorHAnsi" w:cs="Arial"/>
          <w:sz w:val="24"/>
          <w:szCs w:val="24"/>
          <w:lang w:val="en-US"/>
        </w:rPr>
      </w:pPr>
      <w:r w:rsidRPr="00265EF5">
        <w:rPr>
          <w:rFonts w:asciiTheme="minorHAnsi" w:hAnsiTheme="minorHAnsi" w:cs="Arial"/>
          <w:b/>
          <w:sz w:val="24"/>
          <w:szCs w:val="24"/>
          <w:lang w:val="en-US"/>
        </w:rPr>
        <w:t xml:space="preserve">The Brazilian References project is </w:t>
      </w:r>
      <w:r w:rsidRPr="00265EF5">
        <w:rPr>
          <w:rFonts w:asciiTheme="minorHAnsi" w:hAnsiTheme="minorHAnsi" w:cs="Arial"/>
          <w:bCs/>
          <w:sz w:val="24"/>
          <w:szCs w:val="24"/>
          <w:lang w:val="en-US"/>
        </w:rPr>
        <w:t>promoted by the Brazilian Association of Companies of Components for Leather Footwear and Manufactured Goods (Assintecal), Brazilian Textile and Apparel Industry Association (ABIT)</w:t>
      </w:r>
      <w:r w:rsidR="004E1CB2">
        <w:rPr>
          <w:rFonts w:asciiTheme="minorHAnsi" w:hAnsiTheme="minorHAnsi" w:cs="Arial"/>
          <w:bCs/>
          <w:sz w:val="24"/>
          <w:szCs w:val="24"/>
          <w:lang w:val="en-US"/>
        </w:rPr>
        <w:t>,</w:t>
      </w:r>
      <w:r w:rsidRPr="00265EF5">
        <w:rPr>
          <w:rFonts w:asciiTheme="minorHAnsi" w:hAnsiTheme="minorHAnsi" w:cs="Arial"/>
          <w:bCs/>
          <w:sz w:val="24"/>
          <w:szCs w:val="24"/>
          <w:lang w:val="en-US"/>
        </w:rPr>
        <w:t xml:space="preserve"> Center for the Brazilian Tanning Industry (CICB), and Brazilian Trade and Investment Promotion Agency (Apex-Brasil). </w:t>
      </w:r>
    </w:p>
    <w:p w:rsidR="00D10A57" w:rsidRPr="00DA557C" w:rsidRDefault="00D10A57" w:rsidP="00510613">
      <w:pPr>
        <w:shd w:val="clear" w:color="auto" w:fill="FFFFFF"/>
        <w:rPr>
          <w:rFonts w:asciiTheme="minorHAnsi" w:hAnsiTheme="minorHAnsi" w:cs="Arial"/>
          <w:sz w:val="24"/>
          <w:szCs w:val="24"/>
          <w:lang w:val="en-US"/>
        </w:rPr>
      </w:pPr>
    </w:p>
    <w:p w:rsidR="00510613" w:rsidRPr="00DA557C" w:rsidRDefault="00510613" w:rsidP="009425A1">
      <w:pPr>
        <w:rPr>
          <w:rFonts w:asciiTheme="minorHAnsi" w:hAnsiTheme="minorHAnsi" w:cs="Calibri"/>
          <w:sz w:val="24"/>
          <w:szCs w:val="24"/>
          <w:lang w:val="en-US"/>
        </w:rPr>
      </w:pPr>
      <w:r w:rsidRPr="00DA557C">
        <w:rPr>
          <w:rFonts w:asciiTheme="minorHAnsi" w:hAnsiTheme="minorHAnsi" w:cs="Times"/>
          <w:b/>
          <w:sz w:val="24"/>
          <w:szCs w:val="24"/>
          <w:lang w:val="en-US"/>
        </w:rPr>
        <w:lastRenderedPageBreak/>
        <w:br/>
      </w:r>
      <w:r w:rsidR="00265EF5" w:rsidRPr="00265EF5">
        <w:rPr>
          <w:rFonts w:asciiTheme="minorHAnsi" w:hAnsiTheme="minorHAnsi" w:cs="Times"/>
          <w:sz w:val="24"/>
          <w:szCs w:val="24"/>
          <w:lang w:val="en-US"/>
        </w:rPr>
        <w:t>The next Inspiramais has already been scheduled to be held on January 15</w:t>
      </w:r>
      <w:r w:rsidR="00265EF5" w:rsidRPr="00265EF5">
        <w:rPr>
          <w:rFonts w:asciiTheme="minorHAnsi" w:hAnsiTheme="minorHAnsi" w:cs="Times"/>
          <w:sz w:val="24"/>
          <w:szCs w:val="24"/>
          <w:vertAlign w:val="superscript"/>
          <w:lang w:val="en-US"/>
        </w:rPr>
        <w:t>th</w:t>
      </w:r>
      <w:r w:rsidR="00265EF5" w:rsidRPr="00265EF5">
        <w:rPr>
          <w:rFonts w:asciiTheme="minorHAnsi" w:hAnsiTheme="minorHAnsi" w:cs="Times"/>
          <w:sz w:val="24"/>
          <w:szCs w:val="24"/>
          <w:lang w:val="en-US"/>
        </w:rPr>
        <w:t xml:space="preserve"> and 16</w:t>
      </w:r>
      <w:r w:rsidR="00265EF5" w:rsidRPr="00265EF5">
        <w:rPr>
          <w:rFonts w:asciiTheme="minorHAnsi" w:hAnsiTheme="minorHAnsi" w:cs="Times"/>
          <w:sz w:val="24"/>
          <w:szCs w:val="24"/>
          <w:vertAlign w:val="superscript"/>
          <w:lang w:val="en-US"/>
        </w:rPr>
        <w:t>th</w:t>
      </w:r>
      <w:r w:rsidR="00265EF5" w:rsidRPr="00265EF5">
        <w:rPr>
          <w:rFonts w:asciiTheme="minorHAnsi" w:hAnsiTheme="minorHAnsi" w:cs="Times"/>
          <w:sz w:val="24"/>
          <w:szCs w:val="24"/>
          <w:lang w:val="en-US"/>
        </w:rPr>
        <w:t>, 2020.</w:t>
      </w:r>
      <w:r w:rsidRPr="00DA557C">
        <w:rPr>
          <w:rFonts w:asciiTheme="minorHAnsi" w:hAnsiTheme="minorHAnsi" w:cs="Times"/>
          <w:sz w:val="24"/>
          <w:szCs w:val="24"/>
          <w:lang w:val="en-US"/>
        </w:rPr>
        <w:t xml:space="preserve"> </w:t>
      </w:r>
      <w:r w:rsidR="00265EF5" w:rsidRPr="009425A1">
        <w:rPr>
          <w:rFonts w:asciiTheme="minorHAnsi" w:hAnsiTheme="minorHAnsi" w:cs="Calibri"/>
          <w:sz w:val="24"/>
          <w:szCs w:val="24"/>
          <w:lang w:val="en-US"/>
        </w:rPr>
        <w:t>For further information, please visit:</w:t>
      </w:r>
      <w:r w:rsidRPr="00DA557C">
        <w:rPr>
          <w:rFonts w:asciiTheme="minorHAnsi" w:hAnsiTheme="minorHAnsi" w:cs="Calibri"/>
          <w:sz w:val="24"/>
          <w:szCs w:val="24"/>
          <w:lang w:val="en-US"/>
        </w:rPr>
        <w:t xml:space="preserve"> </w:t>
      </w:r>
      <w:hyperlink r:id="rId6" w:history="1">
        <w:r w:rsidRPr="00DA557C">
          <w:rPr>
            <w:rFonts w:asciiTheme="minorHAnsi" w:hAnsiTheme="minorHAnsi" w:cs="Calibri"/>
            <w:sz w:val="24"/>
            <w:szCs w:val="24"/>
            <w:lang w:val="en-US"/>
          </w:rPr>
          <w:t>www.inspiramais.com.br</w:t>
        </w:r>
      </w:hyperlink>
      <w:r w:rsidRPr="00DA557C">
        <w:rPr>
          <w:rFonts w:asciiTheme="minorHAnsi" w:hAnsiTheme="minorHAnsi" w:cs="Calibri"/>
          <w:bCs/>
          <w:sz w:val="24"/>
          <w:szCs w:val="24"/>
          <w:lang w:val="en-US"/>
        </w:rPr>
        <w:t> </w:t>
      </w:r>
    </w:p>
    <w:p w:rsidR="00510613" w:rsidRPr="00DA557C" w:rsidRDefault="00510613" w:rsidP="00510613">
      <w:pPr>
        <w:widowControl w:val="0"/>
        <w:autoSpaceDE w:val="0"/>
        <w:autoSpaceDN w:val="0"/>
        <w:adjustRightInd w:val="0"/>
        <w:rPr>
          <w:rFonts w:asciiTheme="minorHAnsi" w:hAnsiTheme="minorHAnsi" w:cs="Calibri"/>
          <w:b/>
          <w:bCs/>
          <w:sz w:val="24"/>
          <w:szCs w:val="24"/>
          <w:lang w:val="en-US"/>
        </w:rPr>
      </w:pPr>
      <w:r w:rsidRPr="00DA557C">
        <w:rPr>
          <w:lang w:val="en-US"/>
        </w:rPr>
        <w:br/>
      </w:r>
      <w:r w:rsidRPr="00DA557C">
        <w:rPr>
          <w:lang w:val="en-US"/>
        </w:rPr>
        <w:br/>
      </w:r>
      <w:r w:rsidR="001833E8" w:rsidRPr="00DA557C">
        <w:rPr>
          <w:rFonts w:asciiTheme="minorHAnsi" w:hAnsiTheme="minorHAnsi" w:cs="Calibri"/>
          <w:b/>
          <w:bCs/>
          <w:sz w:val="24"/>
          <w:szCs w:val="24"/>
          <w:lang w:val="en-US"/>
        </w:rPr>
        <w:t>Information for the press</w:t>
      </w:r>
    </w:p>
    <w:p w:rsidR="00510613" w:rsidRPr="00145625" w:rsidRDefault="00510613" w:rsidP="00510613">
      <w:pPr>
        <w:widowControl w:val="0"/>
        <w:autoSpaceDE w:val="0"/>
        <w:autoSpaceDN w:val="0"/>
        <w:adjustRightInd w:val="0"/>
        <w:rPr>
          <w:rFonts w:asciiTheme="minorHAnsi" w:hAnsiTheme="minorHAnsi" w:cs="Calibri"/>
          <w:sz w:val="24"/>
          <w:szCs w:val="24"/>
        </w:rPr>
      </w:pPr>
      <w:r w:rsidRPr="00145625">
        <w:rPr>
          <w:rFonts w:asciiTheme="minorHAnsi" w:hAnsiTheme="minorHAnsi" w:cs="Calibri"/>
          <w:b/>
          <w:bCs/>
          <w:i/>
          <w:iCs/>
          <w:noProof/>
          <w:sz w:val="24"/>
          <w:szCs w:val="24"/>
        </w:rPr>
        <w:drawing>
          <wp:inline distT="0" distB="0" distL="0" distR="0">
            <wp:extent cx="1041400" cy="381000"/>
            <wp:effectExtent l="0" t="0" r="0" b="0"/>
            <wp:docPr id="4"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381000"/>
                    </a:xfrm>
                    <a:prstGeom prst="rect">
                      <a:avLst/>
                    </a:prstGeom>
                    <a:noFill/>
                    <a:ln>
                      <a:noFill/>
                    </a:ln>
                  </pic:spPr>
                </pic:pic>
              </a:graphicData>
            </a:graphic>
          </wp:inline>
        </w:drawing>
      </w:r>
    </w:p>
    <w:p w:rsidR="00510613" w:rsidRPr="00145625" w:rsidRDefault="00DA557C" w:rsidP="00510613">
      <w:pPr>
        <w:widowControl w:val="0"/>
        <w:autoSpaceDE w:val="0"/>
        <w:autoSpaceDN w:val="0"/>
        <w:adjustRightInd w:val="0"/>
        <w:rPr>
          <w:rFonts w:asciiTheme="minorHAnsi" w:hAnsiTheme="minorHAnsi" w:cs="Calibri"/>
          <w:sz w:val="24"/>
          <w:szCs w:val="24"/>
        </w:rPr>
      </w:pPr>
      <w:hyperlink r:id="rId9" w:history="1">
        <w:r w:rsidR="00510613" w:rsidRPr="00145625">
          <w:rPr>
            <w:rFonts w:asciiTheme="minorHAnsi" w:hAnsiTheme="minorHAnsi" w:cs="Calibri"/>
            <w:sz w:val="24"/>
            <w:szCs w:val="24"/>
          </w:rPr>
          <w:t>www.agenciacapsula.com.br</w:t>
        </w:r>
      </w:hyperlink>
      <w:r w:rsidR="00510613">
        <w:rPr>
          <w:rFonts w:asciiTheme="minorHAnsi" w:hAnsiTheme="minorHAnsi"/>
          <w:sz w:val="24"/>
          <w:szCs w:val="24"/>
        </w:rPr>
        <w:br/>
      </w:r>
      <w:r w:rsidR="00510613" w:rsidRPr="00145625">
        <w:rPr>
          <w:rFonts w:asciiTheme="minorHAnsi" w:hAnsiTheme="minorHAnsi" w:cs="Calibri"/>
          <w:sz w:val="24"/>
          <w:szCs w:val="24"/>
        </w:rPr>
        <w:t xml:space="preserve">Carlos Lopes: </w:t>
      </w:r>
      <w:r w:rsidR="00265EF5">
        <w:rPr>
          <w:rFonts w:asciiTheme="minorHAnsi" w:hAnsiTheme="minorHAnsi" w:cs="Calibri"/>
          <w:sz w:val="24"/>
          <w:szCs w:val="24"/>
        </w:rPr>
        <w:t xml:space="preserve">+55 </w:t>
      </w:r>
      <w:r w:rsidR="00510613" w:rsidRPr="00145625">
        <w:rPr>
          <w:rFonts w:asciiTheme="minorHAnsi" w:hAnsiTheme="minorHAnsi" w:cs="Calibri"/>
          <w:sz w:val="24"/>
          <w:szCs w:val="24"/>
        </w:rPr>
        <w:t>11 98923-0749</w:t>
      </w:r>
      <w:r w:rsidR="00510613">
        <w:rPr>
          <w:rFonts w:asciiTheme="minorHAnsi" w:hAnsiTheme="minorHAnsi" w:cs="Calibri"/>
          <w:sz w:val="24"/>
          <w:szCs w:val="24"/>
        </w:rPr>
        <w:br/>
      </w:r>
      <w:hyperlink r:id="rId10" w:history="1">
        <w:r w:rsidR="00510613" w:rsidRPr="00145625">
          <w:rPr>
            <w:rFonts w:asciiTheme="minorHAnsi" w:hAnsiTheme="minorHAnsi" w:cs="Calibri"/>
            <w:sz w:val="24"/>
            <w:szCs w:val="24"/>
          </w:rPr>
          <w:t>carloslopes@agenciacapsula.com.br</w:t>
        </w:r>
      </w:hyperlink>
    </w:p>
    <w:p w:rsidR="00F7300B" w:rsidRDefault="00F7300B"/>
    <w:sectPr w:rsidR="00F7300B" w:rsidSect="00F730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B29" w:rsidRDefault="00692B29" w:rsidP="00692B29">
      <w:r>
        <w:separator/>
      </w:r>
    </w:p>
  </w:endnote>
  <w:endnote w:type="continuationSeparator" w:id="0">
    <w:p w:rsidR="00692B29" w:rsidRDefault="00692B29" w:rsidP="0069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B29" w:rsidRDefault="00692B29" w:rsidP="00692B29">
      <w:r>
        <w:separator/>
      </w:r>
    </w:p>
  </w:footnote>
  <w:footnote w:type="continuationSeparator" w:id="0">
    <w:p w:rsidR="00692B29" w:rsidRDefault="00692B29" w:rsidP="0069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48"/>
    <w:rsid w:val="000A6C48"/>
    <w:rsid w:val="000C66E8"/>
    <w:rsid w:val="001833E8"/>
    <w:rsid w:val="001E4B95"/>
    <w:rsid w:val="00265EF5"/>
    <w:rsid w:val="00280EDF"/>
    <w:rsid w:val="002C2B70"/>
    <w:rsid w:val="00331A10"/>
    <w:rsid w:val="004E1CB2"/>
    <w:rsid w:val="00510613"/>
    <w:rsid w:val="00632395"/>
    <w:rsid w:val="00692B29"/>
    <w:rsid w:val="006F41AE"/>
    <w:rsid w:val="007E4758"/>
    <w:rsid w:val="008D1942"/>
    <w:rsid w:val="009425A1"/>
    <w:rsid w:val="00D10A57"/>
    <w:rsid w:val="00D117BB"/>
    <w:rsid w:val="00D83CD3"/>
    <w:rsid w:val="00D92FE4"/>
    <w:rsid w:val="00DA557C"/>
    <w:rsid w:val="00F73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6E6EA"/>
  <w15:docId w15:val="{29C8B8F9-94A2-468B-8339-4CBC483D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48"/>
    <w:pPr>
      <w:spacing w:after="0" w:line="240" w:lineRule="auto"/>
    </w:pPr>
    <w:rPr>
      <w:rFonts w:ascii="Calibri"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0613"/>
    <w:rPr>
      <w:rFonts w:ascii="Tahoma" w:hAnsi="Tahoma" w:cs="Tahoma"/>
      <w:sz w:val="16"/>
      <w:szCs w:val="16"/>
    </w:rPr>
  </w:style>
  <w:style w:type="character" w:customStyle="1" w:styleId="TextodebaloChar">
    <w:name w:val="Texto de balão Char"/>
    <w:basedOn w:val="Fontepargpadro"/>
    <w:link w:val="Textodebalo"/>
    <w:uiPriority w:val="99"/>
    <w:semiHidden/>
    <w:rsid w:val="00510613"/>
    <w:rPr>
      <w:rFonts w:ascii="Tahoma" w:hAnsi="Tahoma" w:cs="Tahoma"/>
      <w:sz w:val="16"/>
      <w:szCs w:val="16"/>
      <w:lang w:eastAsia="pt-BR"/>
    </w:rPr>
  </w:style>
  <w:style w:type="character" w:customStyle="1" w:styleId="f31">
    <w:name w:val="f31"/>
    <w:basedOn w:val="Fontepargpadro"/>
    <w:rsid w:val="000C66E8"/>
    <w:rPr>
      <w:rFonts w:ascii="Calibri" w:hAnsi="Calibri" w:cs="Calibri" w:hint="default"/>
      <w:sz w:val="24"/>
      <w:szCs w:val="24"/>
    </w:rPr>
  </w:style>
  <w:style w:type="character" w:customStyle="1" w:styleId="f11">
    <w:name w:val="f11"/>
    <w:basedOn w:val="Fontepargpadro"/>
    <w:rsid w:val="000C66E8"/>
    <w:rPr>
      <w:rFonts w:ascii="Calibri" w:hAnsi="Calibri" w:cs="Calibri" w:hint="default"/>
      <w:sz w:val="22"/>
      <w:szCs w:val="22"/>
    </w:rPr>
  </w:style>
  <w:style w:type="paragraph" w:styleId="Cabealho">
    <w:name w:val="header"/>
    <w:basedOn w:val="Normal"/>
    <w:link w:val="CabealhoChar"/>
    <w:uiPriority w:val="99"/>
    <w:unhideWhenUsed/>
    <w:rsid w:val="00692B29"/>
    <w:pPr>
      <w:tabs>
        <w:tab w:val="center" w:pos="4252"/>
        <w:tab w:val="right" w:pos="8504"/>
      </w:tabs>
    </w:pPr>
  </w:style>
  <w:style w:type="character" w:customStyle="1" w:styleId="CabealhoChar">
    <w:name w:val="Cabeçalho Char"/>
    <w:basedOn w:val="Fontepargpadro"/>
    <w:link w:val="Cabealho"/>
    <w:uiPriority w:val="99"/>
    <w:rsid w:val="00692B29"/>
    <w:rPr>
      <w:rFonts w:ascii="Calibri" w:hAnsi="Calibri" w:cs="Times New Roman"/>
      <w:lang w:eastAsia="pt-BR"/>
    </w:rPr>
  </w:style>
  <w:style w:type="paragraph" w:styleId="Rodap">
    <w:name w:val="footer"/>
    <w:basedOn w:val="Normal"/>
    <w:link w:val="RodapChar"/>
    <w:uiPriority w:val="99"/>
    <w:unhideWhenUsed/>
    <w:rsid w:val="00692B29"/>
    <w:pPr>
      <w:tabs>
        <w:tab w:val="center" w:pos="4252"/>
        <w:tab w:val="right" w:pos="8504"/>
      </w:tabs>
    </w:pPr>
  </w:style>
  <w:style w:type="character" w:customStyle="1" w:styleId="RodapChar">
    <w:name w:val="Rodapé Char"/>
    <w:basedOn w:val="Fontepargpadro"/>
    <w:link w:val="Rodap"/>
    <w:uiPriority w:val="99"/>
    <w:rsid w:val="00692B29"/>
    <w:rPr>
      <w:rFonts w:ascii="Calibri"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genciacapsula.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mais.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rloslopes@agenciacapsula.com.br" TargetMode="External"/><Relationship Id="rId4" Type="http://schemas.openxmlformats.org/officeDocument/2006/relationships/footnotes" Target="footnotes.xml"/><Relationship Id="rId9" Type="http://schemas.openxmlformats.org/officeDocument/2006/relationships/hyperlink" Target="http://www.agenciacapsul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2723</Characters>
  <Application>Microsoft Office Word</Application>
  <DocSecurity>0</DocSecurity>
  <Lines>68</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ÂNDERSON .</cp:lastModifiedBy>
  <cp:revision>6</cp:revision>
  <dcterms:created xsi:type="dcterms:W3CDTF">2019-06-22T22:58:00Z</dcterms:created>
  <dcterms:modified xsi:type="dcterms:W3CDTF">2019-06-22T23:19:00Z</dcterms:modified>
</cp:coreProperties>
</file>